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1C901B" w14:textId="77777777" w:rsidR="00747E74" w:rsidRDefault="00747E74" w:rsidP="003B2CD2">
      <w:pPr>
        <w:spacing w:line="460" w:lineRule="exact"/>
        <w:jc w:val="center"/>
        <w:rPr>
          <w:rFonts w:ascii="標楷體" w:eastAsia="標楷體" w:hAnsi="標楷體"/>
          <w:color w:val="000000" w:themeColor="text1"/>
          <w:sz w:val="40"/>
          <w:szCs w:val="40"/>
        </w:rPr>
      </w:pPr>
      <w:bookmarkStart w:id="0" w:name="_Hlk110003255"/>
      <w:r w:rsidRPr="00747E74">
        <w:rPr>
          <w:rFonts w:ascii="標楷體" w:eastAsia="標楷體" w:hAnsi="標楷體" w:hint="eastAsia"/>
          <w:color w:val="000000" w:themeColor="text1"/>
          <w:sz w:val="40"/>
          <w:szCs w:val="40"/>
        </w:rPr>
        <w:t>新竹科學園區宜蘭園區退縮地使用規範</w:t>
      </w:r>
      <w:bookmarkStart w:id="1" w:name="_Hlk110004935"/>
      <w:bookmarkEnd w:id="0"/>
    </w:p>
    <w:p w14:paraId="441EA488" w14:textId="27F70236" w:rsidR="00747E74" w:rsidRPr="00747E74" w:rsidRDefault="00747E74" w:rsidP="00747E74">
      <w:pPr>
        <w:spacing w:line="360" w:lineRule="exact"/>
        <w:jc w:val="right"/>
        <w:rPr>
          <w:rFonts w:ascii="標楷體" w:eastAsia="標楷體" w:hAnsi="標楷體"/>
          <w:sz w:val="20"/>
          <w:szCs w:val="20"/>
        </w:rPr>
      </w:pPr>
      <w:r w:rsidRPr="00747E74">
        <w:rPr>
          <w:rFonts w:ascii="標楷體" w:eastAsia="標楷體" w:hAnsi="標楷體" w:hint="eastAsia"/>
          <w:sz w:val="20"/>
          <w:szCs w:val="20"/>
        </w:rPr>
        <w:t>中華民國103年2月6日科學工業園區</w:t>
      </w:r>
      <w:proofErr w:type="gramStart"/>
      <w:r w:rsidRPr="00747E74">
        <w:rPr>
          <w:rFonts w:ascii="標楷體" w:eastAsia="標楷體" w:hAnsi="標楷體" w:hint="eastAsia"/>
          <w:sz w:val="20"/>
          <w:szCs w:val="20"/>
        </w:rPr>
        <w:t>管理局園建字第1030003788號函訂</w:t>
      </w:r>
      <w:proofErr w:type="gramEnd"/>
      <w:r w:rsidRPr="00747E74">
        <w:rPr>
          <w:rFonts w:ascii="標楷體" w:eastAsia="標楷體" w:hAnsi="標楷體" w:hint="eastAsia"/>
          <w:sz w:val="20"/>
          <w:szCs w:val="20"/>
        </w:rPr>
        <w:t>定</w:t>
      </w:r>
    </w:p>
    <w:p w14:paraId="669ABE62" w14:textId="77777777" w:rsidR="00747E74" w:rsidRPr="00747E74" w:rsidRDefault="00747E74" w:rsidP="00747E74">
      <w:pPr>
        <w:spacing w:line="360" w:lineRule="exact"/>
        <w:jc w:val="right"/>
        <w:rPr>
          <w:rFonts w:ascii="標楷體" w:eastAsia="標楷體" w:hAnsi="標楷體"/>
          <w:sz w:val="20"/>
          <w:szCs w:val="20"/>
        </w:rPr>
      </w:pPr>
      <w:r w:rsidRPr="00747E74">
        <w:rPr>
          <w:rFonts w:ascii="標楷體" w:eastAsia="標楷體" w:hAnsi="標楷體" w:hint="eastAsia"/>
          <w:sz w:val="20"/>
          <w:szCs w:val="20"/>
        </w:rPr>
        <w:t>中華民國103年6月26日科技部新竹科學工業園區</w:t>
      </w:r>
      <w:proofErr w:type="gramStart"/>
      <w:r w:rsidRPr="00747E74">
        <w:rPr>
          <w:rFonts w:ascii="標楷體" w:eastAsia="標楷體" w:hAnsi="標楷體" w:hint="eastAsia"/>
          <w:sz w:val="20"/>
          <w:szCs w:val="20"/>
        </w:rPr>
        <w:t>管理局竹建字</w:t>
      </w:r>
      <w:proofErr w:type="gramEnd"/>
      <w:r w:rsidRPr="00747E74">
        <w:rPr>
          <w:rFonts w:ascii="標楷體" w:eastAsia="標楷體" w:hAnsi="標楷體" w:hint="eastAsia"/>
          <w:sz w:val="20"/>
          <w:szCs w:val="20"/>
        </w:rPr>
        <w:t>第1030018984號函修正</w:t>
      </w:r>
    </w:p>
    <w:p w14:paraId="5986B2A8" w14:textId="58854A88" w:rsidR="00747E74" w:rsidRPr="00747E74" w:rsidRDefault="00747E74" w:rsidP="00747E74">
      <w:pPr>
        <w:spacing w:line="360" w:lineRule="exact"/>
        <w:jc w:val="right"/>
        <w:rPr>
          <w:rFonts w:ascii="標楷體" w:eastAsia="標楷體" w:hAnsi="標楷體"/>
          <w:sz w:val="20"/>
          <w:szCs w:val="20"/>
        </w:rPr>
      </w:pPr>
      <w:r w:rsidRPr="00747E74">
        <w:rPr>
          <w:rFonts w:ascii="標楷體" w:eastAsia="標楷體" w:hAnsi="標楷體" w:hint="eastAsia"/>
          <w:sz w:val="20"/>
          <w:szCs w:val="20"/>
        </w:rPr>
        <w:t>中華民國109年1月3日科技部新竹科學園區</w:t>
      </w:r>
      <w:proofErr w:type="gramStart"/>
      <w:r w:rsidRPr="00747E74">
        <w:rPr>
          <w:rFonts w:ascii="標楷體" w:eastAsia="標楷體" w:hAnsi="標楷體" w:hint="eastAsia"/>
          <w:sz w:val="20"/>
          <w:szCs w:val="20"/>
        </w:rPr>
        <w:t>管理局竹建字</w:t>
      </w:r>
      <w:proofErr w:type="gramEnd"/>
      <w:r w:rsidRPr="00747E74">
        <w:rPr>
          <w:rFonts w:ascii="標楷體" w:eastAsia="標楷體" w:hAnsi="標楷體" w:hint="eastAsia"/>
          <w:sz w:val="20"/>
          <w:szCs w:val="20"/>
        </w:rPr>
        <w:t>第1090000353號函修正</w:t>
      </w:r>
    </w:p>
    <w:p w14:paraId="3C274CD2" w14:textId="2BD292A6" w:rsidR="0027022D" w:rsidRDefault="00747E74" w:rsidP="00747E74">
      <w:pPr>
        <w:spacing w:line="360" w:lineRule="exact"/>
        <w:jc w:val="right"/>
        <w:rPr>
          <w:rFonts w:ascii="標楷體" w:hAnsi="標楷體"/>
          <w:color w:val="000000" w:themeColor="text1"/>
          <w:szCs w:val="28"/>
        </w:rPr>
      </w:pPr>
      <w:r w:rsidRPr="00747E74">
        <w:rPr>
          <w:rFonts w:ascii="標楷體" w:eastAsia="標楷體" w:hAnsi="標楷體" w:hint="eastAsia"/>
          <w:sz w:val="20"/>
          <w:szCs w:val="20"/>
        </w:rPr>
        <w:t>中華民國111年8月3日國家科學及技術委員會新竹科學園區</w:t>
      </w:r>
      <w:proofErr w:type="gramStart"/>
      <w:r w:rsidRPr="00747E74">
        <w:rPr>
          <w:rFonts w:ascii="標楷體" w:eastAsia="標楷體" w:hAnsi="標楷體" w:hint="eastAsia"/>
          <w:sz w:val="20"/>
          <w:szCs w:val="20"/>
        </w:rPr>
        <w:t>管理局竹建字</w:t>
      </w:r>
      <w:proofErr w:type="gramEnd"/>
      <w:r w:rsidRPr="00747E74">
        <w:rPr>
          <w:rFonts w:ascii="標楷體" w:eastAsia="標楷體" w:hAnsi="標楷體" w:hint="eastAsia"/>
          <w:sz w:val="20"/>
          <w:szCs w:val="20"/>
        </w:rPr>
        <w:t>第1110025539號函修正</w:t>
      </w:r>
    </w:p>
    <w:bookmarkEnd w:id="1"/>
    <w:p w14:paraId="717A50F4" w14:textId="77777777" w:rsidR="00747E74" w:rsidRPr="00747E74" w:rsidRDefault="00747E74" w:rsidP="00747E74">
      <w:pPr>
        <w:pStyle w:val="2"/>
        <w:numPr>
          <w:ilvl w:val="0"/>
          <w:numId w:val="10"/>
        </w:numPr>
        <w:spacing w:line="460" w:lineRule="exact"/>
        <w:jc w:val="both"/>
        <w:rPr>
          <w:rFonts w:ascii="標楷體" w:hAnsi="標楷體"/>
          <w:color w:val="000000" w:themeColor="text1"/>
          <w:szCs w:val="28"/>
        </w:rPr>
      </w:pPr>
      <w:r w:rsidRPr="00747E74">
        <w:rPr>
          <w:rFonts w:ascii="標楷體" w:hAnsi="標楷體" w:hint="eastAsia"/>
          <w:color w:val="000000" w:themeColor="text1"/>
          <w:szCs w:val="28"/>
        </w:rPr>
        <w:t>國家科學及技術委員會新竹科學園區管理局（以下簡稱本局）為辦理宜蘭科學園區（以下簡稱本園區）</w:t>
      </w:r>
      <w:bookmarkStart w:id="2" w:name="_GoBack"/>
      <w:bookmarkEnd w:id="2"/>
      <w:r w:rsidRPr="00747E74">
        <w:rPr>
          <w:rFonts w:ascii="標楷體" w:hAnsi="標楷體" w:hint="eastAsia"/>
          <w:color w:val="000000" w:themeColor="text1"/>
          <w:szCs w:val="28"/>
        </w:rPr>
        <w:t>之土地使用及建築設計相關審查工作，加強退縮地管理，以維護公共安全及整體環境品質，塑造園區景觀特色，特訂定本規範。</w:t>
      </w:r>
    </w:p>
    <w:p w14:paraId="7C80A5DC" w14:textId="58662ADF" w:rsidR="00747E74" w:rsidRPr="00747E74" w:rsidRDefault="00747E74" w:rsidP="00747E74">
      <w:pPr>
        <w:pStyle w:val="2"/>
        <w:numPr>
          <w:ilvl w:val="0"/>
          <w:numId w:val="10"/>
        </w:numPr>
        <w:spacing w:line="460" w:lineRule="exact"/>
        <w:jc w:val="both"/>
        <w:rPr>
          <w:rFonts w:ascii="標楷體" w:hAnsi="標楷體"/>
          <w:color w:val="000000" w:themeColor="text1"/>
          <w:szCs w:val="28"/>
        </w:rPr>
      </w:pPr>
      <w:r w:rsidRPr="00747E74">
        <w:rPr>
          <w:rFonts w:ascii="標楷體" w:hAnsi="標楷體" w:hint="eastAsia"/>
          <w:color w:val="000000" w:themeColor="text1"/>
          <w:szCs w:val="28"/>
        </w:rPr>
        <w:t>退縮地設置停車位依下列規定辦理：</w:t>
      </w:r>
    </w:p>
    <w:p w14:paraId="6E67E7A0" w14:textId="4E2B61C4" w:rsidR="00747E74" w:rsidRPr="00747E74" w:rsidRDefault="00747E74" w:rsidP="00747E74">
      <w:pPr>
        <w:pStyle w:val="2"/>
        <w:numPr>
          <w:ilvl w:val="1"/>
          <w:numId w:val="10"/>
        </w:numPr>
        <w:spacing w:line="460" w:lineRule="exact"/>
        <w:jc w:val="both"/>
        <w:rPr>
          <w:rFonts w:ascii="標楷體" w:hAnsi="標楷體"/>
          <w:color w:val="000000" w:themeColor="text1"/>
          <w:szCs w:val="28"/>
        </w:rPr>
      </w:pPr>
      <w:r w:rsidRPr="00747E74">
        <w:rPr>
          <w:rFonts w:ascii="標楷體" w:hAnsi="標楷體" w:hint="eastAsia"/>
          <w:color w:val="000000" w:themeColor="text1"/>
          <w:szCs w:val="28"/>
        </w:rPr>
        <w:t>依據建築物退縮管制達15公尺以上者，得於退縮地設置小客車或機車</w:t>
      </w:r>
      <w:proofErr w:type="gramStart"/>
      <w:r w:rsidRPr="00747E74">
        <w:rPr>
          <w:rFonts w:ascii="標楷體" w:hAnsi="標楷體" w:hint="eastAsia"/>
          <w:color w:val="000000" w:themeColor="text1"/>
          <w:szCs w:val="28"/>
        </w:rPr>
        <w:t>車</w:t>
      </w:r>
      <w:proofErr w:type="gramEnd"/>
      <w:r w:rsidRPr="00747E74">
        <w:rPr>
          <w:rFonts w:ascii="標楷體" w:hAnsi="標楷體" w:hint="eastAsia"/>
          <w:color w:val="000000" w:themeColor="text1"/>
          <w:szCs w:val="28"/>
        </w:rPr>
        <w:t>位，惟車位數不得大於應設置停車位數四分之一，退縮距離自臨建築物側之人行道邊界應維持深度5公尺以上之連續性綠帶空間，且仍應符合土地使用分區管制要點規定。</w:t>
      </w:r>
    </w:p>
    <w:p w14:paraId="232DC4F6" w14:textId="285E2F59" w:rsidR="00747E74" w:rsidRPr="00747E74" w:rsidRDefault="00747E74" w:rsidP="00747E74">
      <w:pPr>
        <w:pStyle w:val="2"/>
        <w:numPr>
          <w:ilvl w:val="1"/>
          <w:numId w:val="10"/>
        </w:numPr>
        <w:spacing w:line="460" w:lineRule="exact"/>
        <w:jc w:val="both"/>
        <w:rPr>
          <w:rFonts w:ascii="標楷體" w:hAnsi="標楷體"/>
          <w:color w:val="000000" w:themeColor="text1"/>
          <w:szCs w:val="28"/>
        </w:rPr>
      </w:pPr>
      <w:r w:rsidRPr="00747E74">
        <w:rPr>
          <w:rFonts w:ascii="標楷體" w:hAnsi="標楷體" w:hint="eastAsia"/>
          <w:color w:val="000000" w:themeColor="text1"/>
          <w:szCs w:val="28"/>
        </w:rPr>
        <w:t>停車位應集中設置，每三</w:t>
      </w:r>
      <w:proofErr w:type="gramStart"/>
      <w:r w:rsidRPr="00747E74">
        <w:rPr>
          <w:rFonts w:ascii="標楷體" w:hAnsi="標楷體" w:hint="eastAsia"/>
          <w:color w:val="000000" w:themeColor="text1"/>
          <w:szCs w:val="28"/>
        </w:rPr>
        <w:t>個</w:t>
      </w:r>
      <w:proofErr w:type="gramEnd"/>
      <w:r w:rsidRPr="00747E74">
        <w:rPr>
          <w:rFonts w:ascii="標楷體" w:hAnsi="標楷體" w:hint="eastAsia"/>
          <w:color w:val="000000" w:themeColor="text1"/>
          <w:szCs w:val="28"/>
        </w:rPr>
        <w:t>停車位至少種植一株遮蔭中型喬木，每五個併排汽車停車位或十五部併排機車</w:t>
      </w:r>
      <w:proofErr w:type="gramStart"/>
      <w:r w:rsidRPr="00747E74">
        <w:rPr>
          <w:rFonts w:ascii="標楷體" w:hAnsi="標楷體" w:hint="eastAsia"/>
          <w:color w:val="000000" w:themeColor="text1"/>
          <w:szCs w:val="28"/>
        </w:rPr>
        <w:t>位間須</w:t>
      </w:r>
      <w:proofErr w:type="gramEnd"/>
      <w:r w:rsidRPr="00747E74">
        <w:rPr>
          <w:rFonts w:ascii="標楷體" w:hAnsi="標楷體" w:hint="eastAsia"/>
          <w:color w:val="000000" w:themeColor="text1"/>
          <w:szCs w:val="28"/>
        </w:rPr>
        <w:t>設能自然排水之栽植槽。</w:t>
      </w:r>
    </w:p>
    <w:p w14:paraId="2DE9D122" w14:textId="6197B5E4" w:rsidR="00747E74" w:rsidRPr="00747E74" w:rsidRDefault="00747E74" w:rsidP="00747E74">
      <w:pPr>
        <w:pStyle w:val="2"/>
        <w:numPr>
          <w:ilvl w:val="1"/>
          <w:numId w:val="10"/>
        </w:numPr>
        <w:spacing w:line="460" w:lineRule="exact"/>
        <w:jc w:val="both"/>
        <w:rPr>
          <w:rFonts w:ascii="標楷體" w:hAnsi="標楷體"/>
          <w:color w:val="000000" w:themeColor="text1"/>
          <w:szCs w:val="28"/>
        </w:rPr>
      </w:pPr>
      <w:r w:rsidRPr="00747E74">
        <w:rPr>
          <w:rFonts w:ascii="標楷體" w:hAnsi="標楷體" w:hint="eastAsia"/>
          <w:color w:val="000000" w:themeColor="text1"/>
          <w:szCs w:val="28"/>
        </w:rPr>
        <w:t>停車位不得舖設柏油或水泥等硬鋪面，應</w:t>
      </w:r>
      <w:proofErr w:type="gramStart"/>
      <w:r w:rsidRPr="00747E74">
        <w:rPr>
          <w:rFonts w:ascii="標楷體" w:hAnsi="標楷體" w:hint="eastAsia"/>
          <w:color w:val="000000" w:themeColor="text1"/>
          <w:szCs w:val="28"/>
        </w:rPr>
        <w:t>採</w:t>
      </w:r>
      <w:proofErr w:type="gramEnd"/>
      <w:r w:rsidRPr="00747E74">
        <w:rPr>
          <w:rFonts w:ascii="標楷體" w:hAnsi="標楷體" w:hint="eastAsia"/>
          <w:color w:val="000000" w:themeColor="text1"/>
          <w:szCs w:val="28"/>
        </w:rPr>
        <w:t>植</w:t>
      </w:r>
      <w:proofErr w:type="gramStart"/>
      <w:r w:rsidRPr="00747E74">
        <w:rPr>
          <w:rFonts w:ascii="標楷體" w:hAnsi="標楷體" w:hint="eastAsia"/>
          <w:color w:val="000000" w:themeColor="text1"/>
          <w:szCs w:val="28"/>
        </w:rPr>
        <w:t>草磚或其</w:t>
      </w:r>
      <w:proofErr w:type="gramEnd"/>
      <w:r w:rsidRPr="00747E74">
        <w:rPr>
          <w:rFonts w:ascii="標楷體" w:hAnsi="標楷體" w:hint="eastAsia"/>
          <w:color w:val="000000" w:themeColor="text1"/>
          <w:szCs w:val="28"/>
        </w:rPr>
        <w:t>他綠化性之設施。</w:t>
      </w:r>
    </w:p>
    <w:p w14:paraId="7E08CEED" w14:textId="23B32A39" w:rsidR="00747E74" w:rsidRPr="00747E74" w:rsidRDefault="00747E74" w:rsidP="00747E74">
      <w:pPr>
        <w:pStyle w:val="2"/>
        <w:numPr>
          <w:ilvl w:val="0"/>
          <w:numId w:val="10"/>
        </w:numPr>
        <w:spacing w:line="460" w:lineRule="exact"/>
        <w:jc w:val="both"/>
        <w:rPr>
          <w:rFonts w:ascii="標楷體" w:hAnsi="標楷體"/>
          <w:color w:val="000000" w:themeColor="text1"/>
          <w:szCs w:val="28"/>
        </w:rPr>
      </w:pPr>
      <w:r w:rsidRPr="00747E74">
        <w:rPr>
          <w:rFonts w:ascii="標楷體" w:hAnsi="標楷體" w:hint="eastAsia"/>
          <w:color w:val="000000" w:themeColor="text1"/>
          <w:szCs w:val="28"/>
        </w:rPr>
        <w:t>除設計妥善之公共藝術及街道傢俱外，退縮地</w:t>
      </w:r>
      <w:proofErr w:type="gramStart"/>
      <w:r w:rsidRPr="00747E74">
        <w:rPr>
          <w:rFonts w:ascii="標楷體" w:hAnsi="標楷體" w:hint="eastAsia"/>
          <w:color w:val="000000" w:themeColor="text1"/>
          <w:szCs w:val="28"/>
        </w:rPr>
        <w:t>植栽應與</w:t>
      </w:r>
      <w:proofErr w:type="gramEnd"/>
      <w:r w:rsidRPr="00747E74">
        <w:rPr>
          <w:rFonts w:ascii="標楷體" w:hAnsi="標楷體" w:hint="eastAsia"/>
          <w:color w:val="000000" w:themeColor="text1"/>
          <w:szCs w:val="28"/>
        </w:rPr>
        <w:t>鄰接基地之退縮地植栽品種及種植方式自然銜接，與人行道間之綠地，視覺上須具對外</w:t>
      </w:r>
      <w:proofErr w:type="gramStart"/>
      <w:r w:rsidRPr="00747E74">
        <w:rPr>
          <w:rFonts w:ascii="標楷體" w:hAnsi="標楷體" w:hint="eastAsia"/>
          <w:color w:val="000000" w:themeColor="text1"/>
          <w:szCs w:val="28"/>
        </w:rPr>
        <w:t>通視</w:t>
      </w:r>
      <w:proofErr w:type="gramEnd"/>
      <w:r w:rsidRPr="00747E74">
        <w:rPr>
          <w:rFonts w:ascii="標楷體" w:hAnsi="標楷體" w:hint="eastAsia"/>
          <w:color w:val="000000" w:themeColor="text1"/>
          <w:szCs w:val="28"/>
        </w:rPr>
        <w:t>性，不得另設圍牆或遮蔽物隔離。</w:t>
      </w:r>
    </w:p>
    <w:p w14:paraId="32F7688A" w14:textId="40003677" w:rsidR="00747E74" w:rsidRPr="00747E74" w:rsidRDefault="00747E74" w:rsidP="00747E74">
      <w:pPr>
        <w:pStyle w:val="2"/>
        <w:numPr>
          <w:ilvl w:val="0"/>
          <w:numId w:val="10"/>
        </w:numPr>
        <w:spacing w:line="460" w:lineRule="exact"/>
        <w:jc w:val="both"/>
        <w:rPr>
          <w:rFonts w:ascii="標楷體" w:hAnsi="標楷體"/>
          <w:color w:val="000000" w:themeColor="text1"/>
          <w:szCs w:val="28"/>
        </w:rPr>
      </w:pPr>
      <w:r w:rsidRPr="00747E74">
        <w:rPr>
          <w:rFonts w:ascii="標楷體" w:hAnsi="標楷體" w:hint="eastAsia"/>
          <w:color w:val="000000" w:themeColor="text1"/>
          <w:szCs w:val="28"/>
        </w:rPr>
        <w:t>退縮地不得設置建築物或雜項工作物等類似構造物，惟建築物主要出入口雨遮不得超出應退縮距離二公尺，陽台、屋簷不得超出外牆</w:t>
      </w:r>
      <w:proofErr w:type="gramStart"/>
      <w:r w:rsidRPr="00747E74">
        <w:rPr>
          <w:rFonts w:ascii="標楷體" w:hAnsi="標楷體" w:hint="eastAsia"/>
          <w:color w:val="000000" w:themeColor="text1"/>
          <w:szCs w:val="28"/>
        </w:rPr>
        <w:t>中心線或柱中心線</w:t>
      </w:r>
      <w:proofErr w:type="gramEnd"/>
      <w:r w:rsidRPr="00747E74">
        <w:rPr>
          <w:rFonts w:ascii="標楷體" w:hAnsi="標楷體" w:hint="eastAsia"/>
          <w:color w:val="000000" w:themeColor="text1"/>
          <w:szCs w:val="28"/>
        </w:rPr>
        <w:t>二公尺，雨遮、花臺不得超出外牆</w:t>
      </w:r>
      <w:proofErr w:type="gramStart"/>
      <w:r w:rsidRPr="00747E74">
        <w:rPr>
          <w:rFonts w:ascii="標楷體" w:hAnsi="標楷體" w:hint="eastAsia"/>
          <w:color w:val="000000" w:themeColor="text1"/>
          <w:szCs w:val="28"/>
        </w:rPr>
        <w:t>中心線或柱中心</w:t>
      </w:r>
      <w:proofErr w:type="gramEnd"/>
      <w:r w:rsidRPr="00747E74">
        <w:rPr>
          <w:rFonts w:ascii="標楷體" w:hAnsi="標楷體" w:hint="eastAsia"/>
          <w:color w:val="000000" w:themeColor="text1"/>
          <w:szCs w:val="28"/>
        </w:rPr>
        <w:t>線一公尺。</w:t>
      </w:r>
    </w:p>
    <w:p w14:paraId="58723525" w14:textId="3651308A" w:rsidR="00747E74" w:rsidRPr="00747E74" w:rsidRDefault="00747E74" w:rsidP="00747E74">
      <w:pPr>
        <w:pStyle w:val="2"/>
        <w:numPr>
          <w:ilvl w:val="0"/>
          <w:numId w:val="10"/>
        </w:numPr>
        <w:spacing w:line="460" w:lineRule="exact"/>
        <w:jc w:val="both"/>
        <w:rPr>
          <w:rFonts w:ascii="標楷體" w:hAnsi="標楷體"/>
          <w:color w:val="000000" w:themeColor="text1"/>
          <w:szCs w:val="28"/>
        </w:rPr>
      </w:pPr>
      <w:r w:rsidRPr="00747E74">
        <w:rPr>
          <w:rFonts w:ascii="標楷體" w:hAnsi="標楷體" w:hint="eastAsia"/>
          <w:color w:val="000000" w:themeColor="text1"/>
          <w:szCs w:val="28"/>
        </w:rPr>
        <w:t>其他特殊設計或相關事項，須經宜蘭園區土地使用及建築設計審議委員會審議通過後，始得辦理。</w:t>
      </w:r>
    </w:p>
    <w:p w14:paraId="504028D4" w14:textId="537F80D2" w:rsidR="00E31DCE" w:rsidRDefault="00747E74" w:rsidP="00747E74">
      <w:pPr>
        <w:pStyle w:val="2"/>
        <w:numPr>
          <w:ilvl w:val="0"/>
          <w:numId w:val="10"/>
        </w:numPr>
        <w:spacing w:line="460" w:lineRule="exact"/>
        <w:jc w:val="both"/>
        <w:rPr>
          <w:rFonts w:ascii="標楷體" w:hAnsi="標楷體"/>
          <w:color w:val="000000" w:themeColor="text1"/>
          <w:szCs w:val="28"/>
        </w:rPr>
      </w:pPr>
      <w:r w:rsidRPr="00747E74">
        <w:rPr>
          <w:rFonts w:ascii="標楷體" w:hAnsi="標楷體" w:hint="eastAsia"/>
          <w:color w:val="000000" w:themeColor="text1"/>
          <w:szCs w:val="28"/>
        </w:rPr>
        <w:t>本規範之修訂或變更，須經宜蘭園區土地使用及建築設計審議委</w:t>
      </w:r>
      <w:r w:rsidRPr="00747E74">
        <w:rPr>
          <w:rFonts w:ascii="標楷體" w:hAnsi="標楷體" w:hint="eastAsia"/>
          <w:color w:val="000000" w:themeColor="text1"/>
          <w:szCs w:val="28"/>
        </w:rPr>
        <w:lastRenderedPageBreak/>
        <w:t>員會審議後生效。</w:t>
      </w:r>
    </w:p>
    <w:sectPr w:rsidR="00E31DCE" w:rsidSect="00F825E0">
      <w:footerReference w:type="default" r:id="rId7"/>
      <w:pgSz w:w="11906" w:h="16838" w:code="9"/>
      <w:pgMar w:top="1440" w:right="1700" w:bottom="1440" w:left="180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17DB0" w14:textId="77777777" w:rsidR="00691B9D" w:rsidRDefault="00691B9D" w:rsidP="00B84333">
      <w:r>
        <w:separator/>
      </w:r>
    </w:p>
  </w:endnote>
  <w:endnote w:type="continuationSeparator" w:id="0">
    <w:p w14:paraId="506220A0" w14:textId="77777777" w:rsidR="00691B9D" w:rsidRDefault="00691B9D" w:rsidP="00B84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11940" w14:textId="77777777" w:rsidR="001254A5" w:rsidRDefault="00E2106B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B26FC" w:rsidRPr="007B26FC">
      <w:rPr>
        <w:noProof/>
        <w:lang w:val="zh-TW"/>
      </w:rPr>
      <w:t>1</w:t>
    </w:r>
    <w:r>
      <w:rPr>
        <w:noProof/>
        <w:lang w:val="zh-TW"/>
      </w:rPr>
      <w:fldChar w:fldCharType="end"/>
    </w:r>
  </w:p>
  <w:p w14:paraId="5B02B19F" w14:textId="77777777" w:rsidR="001254A5" w:rsidRDefault="001254A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E101C4" w14:textId="77777777" w:rsidR="00691B9D" w:rsidRDefault="00691B9D" w:rsidP="00B84333">
      <w:r>
        <w:separator/>
      </w:r>
    </w:p>
  </w:footnote>
  <w:footnote w:type="continuationSeparator" w:id="0">
    <w:p w14:paraId="0C7C2120" w14:textId="77777777" w:rsidR="00691B9D" w:rsidRDefault="00691B9D" w:rsidP="00B84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34D0C"/>
    <w:multiLevelType w:val="multilevel"/>
    <w:tmpl w:val="E10896AA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0" w:hanging="56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1400" w:hanging="84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122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3" w:firstLine="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244" w:firstLine="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5" w:firstLine="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6" w:firstLine="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27" w:firstLine="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88" w:firstLine="0"/>
      </w:pPr>
      <w:rPr>
        <w:rFonts w:hint="eastAsia"/>
      </w:rPr>
    </w:lvl>
  </w:abstractNum>
  <w:abstractNum w:abstractNumId="1" w15:restartNumberingAfterBreak="0">
    <w:nsid w:val="2745293B"/>
    <w:multiLevelType w:val="multilevel"/>
    <w:tmpl w:val="48F0ADC6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0" w:hanging="56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0"/>
        </w:tabs>
        <w:ind w:left="1120" w:hanging="56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122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3" w:firstLine="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244" w:firstLine="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5" w:firstLine="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6" w:firstLine="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27" w:firstLine="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88" w:firstLine="0"/>
      </w:pPr>
      <w:rPr>
        <w:rFonts w:hint="eastAsia"/>
      </w:rPr>
    </w:lvl>
  </w:abstractNum>
  <w:abstractNum w:abstractNumId="2" w15:restartNumberingAfterBreak="0">
    <w:nsid w:val="2FF932C9"/>
    <w:multiLevelType w:val="multilevel"/>
    <w:tmpl w:val="E10896AA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0" w:hanging="56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1400" w:hanging="84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122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3" w:firstLine="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244" w:firstLine="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5" w:firstLine="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6" w:firstLine="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27" w:firstLine="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88" w:firstLine="0"/>
      </w:pPr>
      <w:rPr>
        <w:rFonts w:hint="eastAsia"/>
      </w:rPr>
    </w:lvl>
  </w:abstractNum>
  <w:abstractNum w:abstractNumId="3" w15:restartNumberingAfterBreak="0">
    <w:nsid w:val="39DE3FD0"/>
    <w:multiLevelType w:val="hybridMultilevel"/>
    <w:tmpl w:val="E1809216"/>
    <w:lvl w:ilvl="0" w:tplc="274E3C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AF7DB3"/>
    <w:multiLevelType w:val="multilevel"/>
    <w:tmpl w:val="843C8FFE"/>
    <w:lvl w:ilvl="0">
      <w:start w:val="7"/>
      <w:numFmt w:val="taiwaneseCountingThousand"/>
      <w:lvlText w:val="%1、"/>
      <w:lvlJc w:val="left"/>
      <w:pPr>
        <w:tabs>
          <w:tab w:val="num" w:pos="0"/>
        </w:tabs>
        <w:ind w:left="560" w:hanging="56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0"/>
        </w:tabs>
        <w:ind w:left="1120" w:hanging="56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122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3" w:firstLine="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244" w:firstLine="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5" w:firstLine="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6" w:firstLine="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27" w:firstLine="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88" w:firstLine="0"/>
      </w:pPr>
      <w:rPr>
        <w:rFonts w:hint="eastAsia"/>
      </w:rPr>
    </w:lvl>
  </w:abstractNum>
  <w:abstractNum w:abstractNumId="5" w15:restartNumberingAfterBreak="0">
    <w:nsid w:val="3B77021D"/>
    <w:multiLevelType w:val="hybridMultilevel"/>
    <w:tmpl w:val="C28ACDB8"/>
    <w:lvl w:ilvl="0" w:tplc="D6A29FD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463572E"/>
    <w:multiLevelType w:val="multilevel"/>
    <w:tmpl w:val="EA462F96"/>
    <w:lvl w:ilvl="0">
      <w:start w:val="1"/>
      <w:numFmt w:val="taiwaneseCountingThousand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ind w:left="561" w:firstLine="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122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3" w:firstLine="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244" w:firstLine="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5" w:firstLine="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6" w:firstLine="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27" w:firstLine="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88" w:firstLine="0"/>
      </w:pPr>
      <w:rPr>
        <w:rFonts w:hint="eastAsia"/>
      </w:rPr>
    </w:lvl>
  </w:abstractNum>
  <w:abstractNum w:abstractNumId="7" w15:restartNumberingAfterBreak="0">
    <w:nsid w:val="485E766F"/>
    <w:multiLevelType w:val="hybridMultilevel"/>
    <w:tmpl w:val="05087A76"/>
    <w:lvl w:ilvl="0" w:tplc="73AC2ADC">
      <w:start w:val="1"/>
      <w:numFmt w:val="taiwaneseCountingThousand"/>
      <w:lvlText w:val="(%1)"/>
      <w:lvlJc w:val="left"/>
      <w:pPr>
        <w:tabs>
          <w:tab w:val="num" w:pos="1011"/>
        </w:tabs>
        <w:ind w:left="1011" w:hanging="465"/>
      </w:pPr>
      <w:rPr>
        <w:rFonts w:hint="eastAsia"/>
      </w:rPr>
    </w:lvl>
    <w:lvl w:ilvl="1" w:tplc="9B56D340">
      <w:start w:val="1"/>
      <w:numFmt w:val="decimal"/>
      <w:lvlText w:val="%2."/>
      <w:lvlJc w:val="left"/>
      <w:pPr>
        <w:tabs>
          <w:tab w:val="num" w:pos="1386"/>
        </w:tabs>
        <w:ind w:left="1386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6"/>
        </w:tabs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6"/>
        </w:tabs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6"/>
        </w:tabs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6"/>
        </w:tabs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6"/>
        </w:tabs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6"/>
        </w:tabs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6"/>
        </w:tabs>
        <w:ind w:left="4866" w:hanging="480"/>
      </w:pPr>
    </w:lvl>
  </w:abstractNum>
  <w:abstractNum w:abstractNumId="8" w15:restartNumberingAfterBreak="0">
    <w:nsid w:val="64C47253"/>
    <w:multiLevelType w:val="multilevel"/>
    <w:tmpl w:val="40A45E7E"/>
    <w:lvl w:ilvl="0">
      <w:start w:val="1"/>
      <w:numFmt w:val="taiwaneseCountingThousand"/>
      <w:lvlText w:val="(%1)"/>
      <w:lvlJc w:val="left"/>
      <w:pPr>
        <w:ind w:left="1044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24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04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84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4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4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4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4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4" w:hanging="480"/>
      </w:pPr>
      <w:rPr>
        <w:rFonts w:hint="eastAsia"/>
      </w:rPr>
    </w:lvl>
  </w:abstractNum>
  <w:abstractNum w:abstractNumId="9" w15:restartNumberingAfterBreak="0">
    <w:nsid w:val="65B5258A"/>
    <w:multiLevelType w:val="multilevel"/>
    <w:tmpl w:val="10BE86A0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ind w:left="1042" w:hanging="482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602" w:hanging="482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162" w:hanging="482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22" w:hanging="482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282" w:hanging="482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2" w:hanging="482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2" w:hanging="482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62" w:hanging="482"/>
      </w:pPr>
      <w:rPr>
        <w:rFonts w:hint="eastAsia"/>
      </w:rPr>
    </w:lvl>
  </w:abstractNum>
  <w:abstractNum w:abstractNumId="10" w15:restartNumberingAfterBreak="0">
    <w:nsid w:val="7F176971"/>
    <w:multiLevelType w:val="multilevel"/>
    <w:tmpl w:val="48F0ADC6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0" w:hanging="56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0"/>
        </w:tabs>
        <w:ind w:left="1120" w:hanging="56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122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3" w:firstLine="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244" w:firstLine="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5" w:firstLine="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6" w:firstLine="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27" w:firstLine="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88" w:firstLine="0"/>
      </w:pPr>
      <w:rPr>
        <w:rFonts w:hint="eastAsia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6"/>
    <w:lvlOverride w:ilvl="0">
      <w:lvl w:ilvl="0">
        <w:start w:val="1"/>
        <w:numFmt w:val="taiwaneseCountingThousand"/>
        <w:lvlText w:val="%1、"/>
        <w:lvlJc w:val="left"/>
        <w:pPr>
          <w:ind w:left="482" w:hanging="482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（%2）"/>
        <w:lvlJc w:val="left"/>
        <w:pPr>
          <w:ind w:left="561" w:firstLine="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122" w:firstLine="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83" w:firstLine="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244" w:firstLine="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05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6" w:firstLine="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927" w:firstLine="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488" w:firstLine="0"/>
        </w:pPr>
        <w:rPr>
          <w:rFonts w:hint="eastAsia"/>
        </w:rPr>
      </w:lvl>
    </w:lvlOverride>
  </w:num>
  <w:num w:numId="7">
    <w:abstractNumId w:val="8"/>
  </w:num>
  <w:num w:numId="8">
    <w:abstractNumId w:val="0"/>
  </w:num>
  <w:num w:numId="9">
    <w:abstractNumId w:val="2"/>
  </w:num>
  <w:num w:numId="10">
    <w:abstractNumId w:val="1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333"/>
    <w:rsid w:val="00016C47"/>
    <w:rsid w:val="00034662"/>
    <w:rsid w:val="0006357B"/>
    <w:rsid w:val="00066293"/>
    <w:rsid w:val="000805B0"/>
    <w:rsid w:val="000C367E"/>
    <w:rsid w:val="000C3AB4"/>
    <w:rsid w:val="000D5E6C"/>
    <w:rsid w:val="000D6E32"/>
    <w:rsid w:val="001024F6"/>
    <w:rsid w:val="0011351D"/>
    <w:rsid w:val="0012335C"/>
    <w:rsid w:val="0012497F"/>
    <w:rsid w:val="001254A5"/>
    <w:rsid w:val="001278F9"/>
    <w:rsid w:val="001373EE"/>
    <w:rsid w:val="00160BC6"/>
    <w:rsid w:val="0017000F"/>
    <w:rsid w:val="00186B5D"/>
    <w:rsid w:val="001F7071"/>
    <w:rsid w:val="002321A4"/>
    <w:rsid w:val="00244FF3"/>
    <w:rsid w:val="002646AF"/>
    <w:rsid w:val="0027022D"/>
    <w:rsid w:val="00275E9D"/>
    <w:rsid w:val="002B3D16"/>
    <w:rsid w:val="002C507E"/>
    <w:rsid w:val="002F32DD"/>
    <w:rsid w:val="002F40B8"/>
    <w:rsid w:val="00322DB0"/>
    <w:rsid w:val="00327577"/>
    <w:rsid w:val="003309B4"/>
    <w:rsid w:val="003402AF"/>
    <w:rsid w:val="003473CE"/>
    <w:rsid w:val="00351E5E"/>
    <w:rsid w:val="00396933"/>
    <w:rsid w:val="003A67C9"/>
    <w:rsid w:val="003B2CD2"/>
    <w:rsid w:val="003C1ECC"/>
    <w:rsid w:val="003C3961"/>
    <w:rsid w:val="003F1BA8"/>
    <w:rsid w:val="003F254B"/>
    <w:rsid w:val="003F5597"/>
    <w:rsid w:val="004014AC"/>
    <w:rsid w:val="00415DE4"/>
    <w:rsid w:val="00433F10"/>
    <w:rsid w:val="004A6392"/>
    <w:rsid w:val="004C17C2"/>
    <w:rsid w:val="004C6CAC"/>
    <w:rsid w:val="004D522E"/>
    <w:rsid w:val="004E6E15"/>
    <w:rsid w:val="004F3E6F"/>
    <w:rsid w:val="0052559F"/>
    <w:rsid w:val="0053098F"/>
    <w:rsid w:val="00551EB0"/>
    <w:rsid w:val="0055469D"/>
    <w:rsid w:val="005D56E3"/>
    <w:rsid w:val="00626327"/>
    <w:rsid w:val="006400FA"/>
    <w:rsid w:val="00655521"/>
    <w:rsid w:val="00683017"/>
    <w:rsid w:val="00684C95"/>
    <w:rsid w:val="00691B9D"/>
    <w:rsid w:val="006F2D84"/>
    <w:rsid w:val="006F6155"/>
    <w:rsid w:val="00747E74"/>
    <w:rsid w:val="007B26FC"/>
    <w:rsid w:val="007D5AC7"/>
    <w:rsid w:val="007E416B"/>
    <w:rsid w:val="008055C6"/>
    <w:rsid w:val="0081069B"/>
    <w:rsid w:val="0083729F"/>
    <w:rsid w:val="008507E3"/>
    <w:rsid w:val="00856347"/>
    <w:rsid w:val="00892588"/>
    <w:rsid w:val="008955C2"/>
    <w:rsid w:val="008B6F2B"/>
    <w:rsid w:val="008C683E"/>
    <w:rsid w:val="008E308E"/>
    <w:rsid w:val="009062D3"/>
    <w:rsid w:val="0093042E"/>
    <w:rsid w:val="00941FC9"/>
    <w:rsid w:val="00946DCD"/>
    <w:rsid w:val="00951F82"/>
    <w:rsid w:val="00963416"/>
    <w:rsid w:val="0097075D"/>
    <w:rsid w:val="00974FB6"/>
    <w:rsid w:val="009D6A41"/>
    <w:rsid w:val="00A16548"/>
    <w:rsid w:val="00A44C76"/>
    <w:rsid w:val="00A82096"/>
    <w:rsid w:val="00A91764"/>
    <w:rsid w:val="00A92F4C"/>
    <w:rsid w:val="00A96D56"/>
    <w:rsid w:val="00AA5F00"/>
    <w:rsid w:val="00AF5753"/>
    <w:rsid w:val="00B06D18"/>
    <w:rsid w:val="00B202A5"/>
    <w:rsid w:val="00B84333"/>
    <w:rsid w:val="00B9677F"/>
    <w:rsid w:val="00BA62AF"/>
    <w:rsid w:val="00BA6303"/>
    <w:rsid w:val="00BB1172"/>
    <w:rsid w:val="00BF0155"/>
    <w:rsid w:val="00C02873"/>
    <w:rsid w:val="00C062FB"/>
    <w:rsid w:val="00C117BF"/>
    <w:rsid w:val="00C20C5A"/>
    <w:rsid w:val="00C2449D"/>
    <w:rsid w:val="00C73077"/>
    <w:rsid w:val="00C765BB"/>
    <w:rsid w:val="00C77104"/>
    <w:rsid w:val="00CA0F73"/>
    <w:rsid w:val="00CA7990"/>
    <w:rsid w:val="00CC434F"/>
    <w:rsid w:val="00D202B2"/>
    <w:rsid w:val="00D23C3C"/>
    <w:rsid w:val="00D31A61"/>
    <w:rsid w:val="00D6420A"/>
    <w:rsid w:val="00D9239C"/>
    <w:rsid w:val="00DC1B1C"/>
    <w:rsid w:val="00DE69DF"/>
    <w:rsid w:val="00DF6B22"/>
    <w:rsid w:val="00E00D13"/>
    <w:rsid w:val="00E10675"/>
    <w:rsid w:val="00E16A55"/>
    <w:rsid w:val="00E2106B"/>
    <w:rsid w:val="00E2640F"/>
    <w:rsid w:val="00E31DCE"/>
    <w:rsid w:val="00E32041"/>
    <w:rsid w:val="00E468AC"/>
    <w:rsid w:val="00E50982"/>
    <w:rsid w:val="00E547A5"/>
    <w:rsid w:val="00E65D53"/>
    <w:rsid w:val="00E73C1D"/>
    <w:rsid w:val="00E85963"/>
    <w:rsid w:val="00EA17BE"/>
    <w:rsid w:val="00EB3924"/>
    <w:rsid w:val="00F243B5"/>
    <w:rsid w:val="00F54F2E"/>
    <w:rsid w:val="00F619CE"/>
    <w:rsid w:val="00F635ED"/>
    <w:rsid w:val="00F75282"/>
    <w:rsid w:val="00F825E0"/>
    <w:rsid w:val="00FA354D"/>
    <w:rsid w:val="00FB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BFD1EF"/>
  <w15:docId w15:val="{4FB47D8F-68F5-41B1-88FD-F457AB811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677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B9677F"/>
    <w:pPr>
      <w:ind w:left="480" w:hanging="480"/>
    </w:pPr>
    <w:rPr>
      <w:rFonts w:eastAsia="標楷體"/>
      <w:sz w:val="28"/>
      <w:shd w:val="pct15" w:color="auto" w:fill="FFFFFF"/>
    </w:rPr>
  </w:style>
  <w:style w:type="paragraph" w:styleId="2">
    <w:name w:val="Body Text Indent 2"/>
    <w:basedOn w:val="a"/>
    <w:semiHidden/>
    <w:rsid w:val="00B9677F"/>
    <w:pPr>
      <w:spacing w:line="360" w:lineRule="auto"/>
      <w:ind w:left="546" w:hanging="546"/>
    </w:pPr>
    <w:rPr>
      <w:rFonts w:eastAsia="標楷體"/>
      <w:sz w:val="28"/>
    </w:rPr>
  </w:style>
  <w:style w:type="paragraph" w:styleId="3">
    <w:name w:val="Body Text Indent 3"/>
    <w:basedOn w:val="a"/>
    <w:semiHidden/>
    <w:rsid w:val="00B9677F"/>
    <w:pPr>
      <w:spacing w:line="360" w:lineRule="auto"/>
      <w:ind w:left="588" w:hanging="588"/>
    </w:pPr>
    <w:rPr>
      <w:rFonts w:eastAsia="標楷體"/>
      <w:sz w:val="28"/>
    </w:rPr>
  </w:style>
  <w:style w:type="paragraph" w:styleId="a4">
    <w:name w:val="header"/>
    <w:basedOn w:val="a"/>
    <w:link w:val="a5"/>
    <w:uiPriority w:val="99"/>
    <w:unhideWhenUsed/>
    <w:rsid w:val="00B84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84333"/>
    <w:rPr>
      <w:kern w:val="2"/>
    </w:rPr>
  </w:style>
  <w:style w:type="paragraph" w:styleId="a6">
    <w:name w:val="footer"/>
    <w:basedOn w:val="a"/>
    <w:link w:val="a7"/>
    <w:uiPriority w:val="99"/>
    <w:unhideWhenUsed/>
    <w:rsid w:val="00B84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84333"/>
    <w:rPr>
      <w:kern w:val="2"/>
    </w:rPr>
  </w:style>
  <w:style w:type="paragraph" w:customStyle="1" w:styleId="a8">
    <w:name w:val="署名"/>
    <w:basedOn w:val="a"/>
    <w:rsid w:val="00E10675"/>
    <w:pPr>
      <w:suppressAutoHyphens/>
      <w:autoSpaceDN w:val="0"/>
      <w:spacing w:before="120"/>
      <w:textAlignment w:val="baseline"/>
    </w:pPr>
    <w:rPr>
      <w:rFonts w:ascii="Arial" w:eastAsia="標楷體" w:hAnsi="Arial" w:cs="標楷體"/>
      <w:kern w:val="3"/>
      <w:sz w:val="32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F2D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F2D84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Standard">
    <w:name w:val="Standard"/>
    <w:rsid w:val="001373EE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styleId="ab">
    <w:name w:val="List Paragraph"/>
    <w:basedOn w:val="a"/>
    <w:uiPriority w:val="34"/>
    <w:qFormat/>
    <w:rsid w:val="0093042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658</Characters>
  <Application>Microsoft Office Word</Application>
  <DocSecurity>0</DocSecurity>
  <Lines>5</Lines>
  <Paragraphs>1</Paragraphs>
  <ScaleCrop>false</ScaleCrop>
  <Company>SIPA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科學工業園區工商服務業駐區服務審核要點</dc:title>
  <dc:creator>ep-95</dc:creator>
  <cp:lastModifiedBy>賴以晴</cp:lastModifiedBy>
  <cp:revision>3</cp:revision>
  <cp:lastPrinted>2022-07-29T03:18:00Z</cp:lastPrinted>
  <dcterms:created xsi:type="dcterms:W3CDTF">2022-08-04T04:45:00Z</dcterms:created>
  <dcterms:modified xsi:type="dcterms:W3CDTF">2022-08-04T04:52:00Z</dcterms:modified>
</cp:coreProperties>
</file>