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19C" w:rsidRPr="00CE6674" w:rsidRDefault="00465C0E" w:rsidP="00CE6674">
      <w:pPr>
        <w:pStyle w:val="Standard"/>
        <w:spacing w:line="460" w:lineRule="exact"/>
        <w:jc w:val="center"/>
        <w:rPr>
          <w:rFonts w:ascii="Times New Roman" w:eastAsia="標楷體" w:hAnsi="Times New Roman"/>
          <w:bCs/>
          <w:sz w:val="40"/>
          <w:szCs w:val="40"/>
        </w:rPr>
      </w:pPr>
      <w:r w:rsidRPr="00CE6674">
        <w:rPr>
          <w:rFonts w:ascii="Times New Roman" w:eastAsia="標楷體" w:hAnsi="Times New Roman" w:hint="eastAsia"/>
          <w:bCs/>
          <w:sz w:val="40"/>
          <w:szCs w:val="40"/>
        </w:rPr>
        <w:t>新竹科學園區</w:t>
      </w:r>
      <w:r w:rsidR="00A3719C" w:rsidRPr="00CE6674">
        <w:rPr>
          <w:rFonts w:ascii="Times New Roman" w:eastAsia="標楷體" w:hAnsi="Times New Roman" w:hint="eastAsia"/>
          <w:bCs/>
          <w:sz w:val="40"/>
          <w:szCs w:val="40"/>
        </w:rPr>
        <w:t>園區事業投資計畫完成評分要點</w:t>
      </w:r>
    </w:p>
    <w:p w:rsidR="00A3719C" w:rsidRPr="00CE6674" w:rsidRDefault="00A3719C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92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7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17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日科學工業園區管理局園投字第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0920019330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號函訂定</w:t>
      </w:r>
    </w:p>
    <w:p w:rsidR="00A3719C" w:rsidRPr="00CE6674" w:rsidRDefault="00A3719C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98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1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23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日科學工業園區管理局園投字第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0980002819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號函修正</w:t>
      </w:r>
    </w:p>
    <w:p w:rsidR="00CE6674" w:rsidRPr="00CE6674" w:rsidRDefault="00F21FFE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102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10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="00D800A9" w:rsidRPr="00CE6674">
        <w:rPr>
          <w:rFonts w:ascii="Times New Roman" w:eastAsia="標楷體" w:hAnsi="Times New Roman" w:hint="eastAsia"/>
          <w:bCs/>
          <w:sz w:val="20"/>
          <w:szCs w:val="20"/>
        </w:rPr>
        <w:t>3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日科學工業園區管理局園投字第</w:t>
      </w:r>
      <w:r w:rsidR="00D800A9" w:rsidRPr="00CE6674">
        <w:rPr>
          <w:rFonts w:ascii="Times New Roman" w:eastAsia="標楷體" w:hAnsi="Times New Roman" w:hint="eastAsia"/>
          <w:bCs/>
          <w:sz w:val="20"/>
          <w:szCs w:val="20"/>
        </w:rPr>
        <w:t>1020030401B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號函修正</w:t>
      </w:r>
    </w:p>
    <w:p w:rsidR="00567172" w:rsidRPr="00CE6674" w:rsidRDefault="005B1583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103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6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="00D6711F" w:rsidRPr="00CE6674">
        <w:rPr>
          <w:rFonts w:ascii="Times New Roman" w:eastAsia="標楷體" w:hAnsi="Times New Roman" w:hint="eastAsia"/>
          <w:bCs/>
          <w:sz w:val="20"/>
          <w:szCs w:val="20"/>
        </w:rPr>
        <w:t>18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日科技部新竹科學工業園區管理局竹投字第</w:t>
      </w:r>
      <w:r w:rsidR="00D6711F" w:rsidRPr="00CE6674">
        <w:rPr>
          <w:rFonts w:ascii="Times New Roman" w:eastAsia="標楷體" w:hAnsi="Times New Roman" w:hint="eastAsia"/>
          <w:bCs/>
          <w:sz w:val="20"/>
          <w:szCs w:val="20"/>
        </w:rPr>
        <w:t>1030017991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號函修正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="00124537" w:rsidRPr="00CE6674">
        <w:rPr>
          <w:rFonts w:ascii="Times New Roman" w:eastAsia="標楷體" w:hAnsi="Times New Roman"/>
          <w:bCs/>
          <w:sz w:val="20"/>
          <w:szCs w:val="20"/>
        </w:rPr>
        <w:t>108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="00124537" w:rsidRPr="00CE6674">
        <w:rPr>
          <w:rFonts w:ascii="Times New Roman" w:eastAsia="標楷體" w:hAnsi="Times New Roman"/>
          <w:bCs/>
          <w:sz w:val="20"/>
          <w:szCs w:val="20"/>
        </w:rPr>
        <w:t>3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="00124537" w:rsidRPr="00CE6674">
        <w:rPr>
          <w:rFonts w:ascii="Times New Roman" w:eastAsia="標楷體" w:hAnsi="Times New Roman"/>
          <w:bCs/>
          <w:sz w:val="20"/>
          <w:szCs w:val="20"/>
        </w:rPr>
        <w:t>19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日科技部新竹科學工業園區管理局竹投字第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10</w:t>
      </w:r>
      <w:r w:rsidR="00567172" w:rsidRPr="00CE6674">
        <w:rPr>
          <w:rFonts w:ascii="Times New Roman" w:eastAsia="標楷體" w:hAnsi="Times New Roman"/>
          <w:bCs/>
          <w:sz w:val="20"/>
          <w:szCs w:val="20"/>
        </w:rPr>
        <w:t>8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00</w:t>
      </w:r>
      <w:r w:rsidR="00567172" w:rsidRPr="00CE6674">
        <w:rPr>
          <w:rFonts w:ascii="Times New Roman" w:eastAsia="標楷體" w:hAnsi="Times New Roman"/>
          <w:bCs/>
          <w:sz w:val="20"/>
          <w:szCs w:val="20"/>
        </w:rPr>
        <w:t>0</w:t>
      </w:r>
      <w:r w:rsidR="00124537" w:rsidRPr="00CE6674">
        <w:rPr>
          <w:rFonts w:ascii="Times New Roman" w:eastAsia="標楷體" w:hAnsi="Times New Roman"/>
          <w:bCs/>
          <w:sz w:val="20"/>
          <w:szCs w:val="20"/>
        </w:rPr>
        <w:t>8147</w:t>
      </w:r>
      <w:r w:rsidR="00124537" w:rsidRPr="00CE6674">
        <w:rPr>
          <w:rFonts w:ascii="Times New Roman" w:eastAsia="標楷體" w:hAnsi="Times New Roman" w:hint="eastAsia"/>
          <w:bCs/>
          <w:sz w:val="20"/>
          <w:szCs w:val="20"/>
        </w:rPr>
        <w:t>A</w:t>
      </w:r>
      <w:r w:rsidR="00124537" w:rsidRPr="00CE6674">
        <w:rPr>
          <w:rFonts w:ascii="Times New Roman" w:eastAsia="標楷體" w:hAnsi="Times New Roman" w:hint="eastAsia"/>
          <w:bCs/>
          <w:sz w:val="20"/>
          <w:szCs w:val="20"/>
        </w:rPr>
        <w:t>號</w:t>
      </w:r>
      <w:r w:rsidR="00567172" w:rsidRPr="00CE6674">
        <w:rPr>
          <w:rFonts w:ascii="Times New Roman" w:eastAsia="標楷體" w:hAnsi="Times New Roman" w:hint="eastAsia"/>
          <w:bCs/>
          <w:sz w:val="20"/>
          <w:szCs w:val="20"/>
        </w:rPr>
        <w:t>函修正</w:t>
      </w:r>
    </w:p>
    <w:p w:rsidR="00FD777E" w:rsidRPr="00CE6674" w:rsidRDefault="00FD777E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/>
          <w:bCs/>
          <w:sz w:val="20"/>
          <w:szCs w:val="20"/>
        </w:rPr>
        <w:t>108</w:t>
      </w:r>
      <w:r w:rsidRPr="00CE6674">
        <w:rPr>
          <w:rFonts w:ascii="Times New Roman" w:eastAsia="標楷體" w:hAnsi="Times New Roman"/>
          <w:bCs/>
          <w:sz w:val="20"/>
          <w:szCs w:val="20"/>
        </w:rPr>
        <w:t>年</w:t>
      </w:r>
      <w:r w:rsidRPr="00CE6674">
        <w:rPr>
          <w:rFonts w:ascii="Times New Roman" w:eastAsia="標楷體" w:hAnsi="Times New Roman"/>
          <w:bCs/>
          <w:sz w:val="20"/>
          <w:szCs w:val="20"/>
        </w:rPr>
        <w:t>12</w:t>
      </w:r>
      <w:r w:rsidRPr="00CE6674">
        <w:rPr>
          <w:rFonts w:ascii="Times New Roman" w:eastAsia="標楷體" w:hAnsi="Times New Roman"/>
          <w:bCs/>
          <w:sz w:val="20"/>
          <w:szCs w:val="20"/>
        </w:rPr>
        <w:t>月</w:t>
      </w:r>
      <w:r w:rsidRPr="00CE6674">
        <w:rPr>
          <w:rFonts w:ascii="Times New Roman" w:eastAsia="標楷體" w:hAnsi="Times New Roman"/>
          <w:bCs/>
          <w:sz w:val="20"/>
          <w:szCs w:val="20"/>
        </w:rPr>
        <w:t>20</w:t>
      </w:r>
      <w:r w:rsidRPr="00CE6674">
        <w:rPr>
          <w:rFonts w:ascii="Times New Roman" w:eastAsia="標楷體" w:hAnsi="Times New Roman"/>
          <w:bCs/>
          <w:sz w:val="20"/>
          <w:szCs w:val="20"/>
        </w:rPr>
        <w:t>日科技部新竹科學園區管理局竹投字第</w:t>
      </w:r>
      <w:r w:rsidRPr="00CE6674">
        <w:rPr>
          <w:rFonts w:ascii="Times New Roman" w:eastAsia="標楷體" w:hAnsi="Times New Roman"/>
          <w:bCs/>
          <w:sz w:val="20"/>
          <w:szCs w:val="20"/>
        </w:rPr>
        <w:t>1080037726</w:t>
      </w:r>
      <w:r w:rsidRPr="00CE6674">
        <w:rPr>
          <w:rFonts w:ascii="Times New Roman" w:eastAsia="標楷體" w:hAnsi="Times New Roman"/>
          <w:bCs/>
          <w:sz w:val="20"/>
          <w:szCs w:val="20"/>
        </w:rPr>
        <w:t>號函修正</w:t>
      </w:r>
    </w:p>
    <w:p w:rsidR="00BE6DE5" w:rsidRPr="00CE6674" w:rsidRDefault="00BE6DE5" w:rsidP="00CE6674">
      <w:pPr>
        <w:pStyle w:val="Standard"/>
        <w:spacing w:line="360" w:lineRule="exact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CE6674">
        <w:rPr>
          <w:rFonts w:ascii="Times New Roman" w:eastAsia="標楷體" w:hAnsi="Times New Roman"/>
          <w:bCs/>
          <w:sz w:val="20"/>
          <w:szCs w:val="20"/>
        </w:rPr>
        <w:t>中華民國</w:t>
      </w:r>
      <w:r w:rsidRPr="00CE6674">
        <w:rPr>
          <w:rFonts w:ascii="Times New Roman" w:eastAsia="標楷體" w:hAnsi="Times New Roman"/>
          <w:bCs/>
          <w:sz w:val="20"/>
          <w:szCs w:val="20"/>
        </w:rPr>
        <w:t>111</w:t>
      </w:r>
      <w:r w:rsidRPr="00CE6674">
        <w:rPr>
          <w:rFonts w:ascii="Times New Roman" w:eastAsia="標楷體" w:hAnsi="Times New Roman"/>
          <w:bCs/>
          <w:sz w:val="20"/>
          <w:szCs w:val="20"/>
        </w:rPr>
        <w:t>年</w:t>
      </w:r>
      <w:r w:rsidR="00556888" w:rsidRPr="00CE6674">
        <w:rPr>
          <w:rFonts w:ascii="Times New Roman" w:eastAsia="標楷體" w:hAnsi="Times New Roman"/>
          <w:bCs/>
          <w:sz w:val="20"/>
          <w:szCs w:val="20"/>
        </w:rPr>
        <w:t>8</w:t>
      </w:r>
      <w:r w:rsidRPr="00CE6674">
        <w:rPr>
          <w:rFonts w:ascii="Times New Roman" w:eastAsia="標楷體" w:hAnsi="Times New Roman"/>
          <w:bCs/>
          <w:sz w:val="20"/>
          <w:szCs w:val="20"/>
        </w:rPr>
        <w:t>月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2</w:t>
      </w:r>
      <w:r w:rsidRPr="00CE6674">
        <w:rPr>
          <w:rFonts w:ascii="Times New Roman" w:eastAsia="標楷體" w:hAnsi="Times New Roman"/>
          <w:bCs/>
          <w:sz w:val="20"/>
          <w:szCs w:val="20"/>
        </w:rPr>
        <w:t>日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國家科學及技術委員會新竹科學園區管理局竹投字第</w:t>
      </w:r>
      <w:r w:rsidR="00556888" w:rsidRPr="00CE6674">
        <w:rPr>
          <w:rFonts w:ascii="Times New Roman" w:eastAsia="標楷體" w:hAnsi="Times New Roman" w:hint="eastAsia"/>
          <w:bCs/>
          <w:sz w:val="20"/>
          <w:szCs w:val="20"/>
        </w:rPr>
        <w:t>1</w:t>
      </w:r>
      <w:r w:rsidR="00556888" w:rsidRPr="00CE6674">
        <w:rPr>
          <w:rFonts w:ascii="Times New Roman" w:eastAsia="標楷體" w:hAnsi="Times New Roman"/>
          <w:bCs/>
          <w:sz w:val="20"/>
          <w:szCs w:val="20"/>
        </w:rPr>
        <w:t>110025192</w:t>
      </w:r>
      <w:r w:rsidRPr="00CE6674">
        <w:rPr>
          <w:rFonts w:ascii="Times New Roman" w:eastAsia="標楷體" w:hAnsi="Times New Roman" w:hint="eastAsia"/>
          <w:bCs/>
          <w:sz w:val="20"/>
          <w:szCs w:val="20"/>
        </w:rPr>
        <w:t>號函修正</w:t>
      </w:r>
    </w:p>
    <w:p w:rsidR="00A3719C" w:rsidRPr="00CE6674" w:rsidRDefault="00FD777E" w:rsidP="00CE6674">
      <w:pPr>
        <w:spacing w:line="460" w:lineRule="exact"/>
        <w:ind w:left="588" w:hangingChars="196" w:hanging="588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一、</w:t>
      </w:r>
      <w:r w:rsidR="005357B4" w:rsidRPr="00CE6674">
        <w:rPr>
          <w:rFonts w:eastAsia="標楷體" w:hint="eastAsia"/>
          <w:bCs/>
          <w:sz w:val="28"/>
          <w:szCs w:val="28"/>
        </w:rPr>
        <w:t>為落實執行園區事業投資計畫管理辦法</w:t>
      </w:r>
      <w:r w:rsidR="00CE6674" w:rsidRPr="00CE6674">
        <w:rPr>
          <w:rFonts w:eastAsia="標楷體" w:hint="eastAsia"/>
          <w:bCs/>
          <w:sz w:val="28"/>
          <w:szCs w:val="28"/>
        </w:rPr>
        <w:t>（</w:t>
      </w:r>
      <w:r w:rsidR="005357B4" w:rsidRPr="00CE6674">
        <w:rPr>
          <w:rFonts w:eastAsia="標楷體" w:hint="eastAsia"/>
          <w:bCs/>
          <w:sz w:val="28"/>
          <w:szCs w:val="28"/>
        </w:rPr>
        <w:t>下稱管理辦法</w:t>
      </w:r>
      <w:r w:rsidR="00CE6674" w:rsidRPr="00CE6674">
        <w:rPr>
          <w:rFonts w:eastAsia="標楷體"/>
          <w:bCs/>
          <w:sz w:val="28"/>
          <w:szCs w:val="28"/>
        </w:rPr>
        <w:t>）</w:t>
      </w:r>
      <w:r w:rsidR="005357B4" w:rsidRPr="00CE6674">
        <w:rPr>
          <w:rFonts w:eastAsia="標楷體" w:hint="eastAsia"/>
          <w:bCs/>
          <w:sz w:val="28"/>
          <w:szCs w:val="28"/>
        </w:rPr>
        <w:t>第三條規定，特訂定本要點。</w:t>
      </w:r>
    </w:p>
    <w:p w:rsidR="00A3719C" w:rsidRPr="00CE6674" w:rsidRDefault="00FD777E" w:rsidP="00CE6674">
      <w:pPr>
        <w:spacing w:line="460" w:lineRule="exact"/>
        <w:ind w:left="588" w:hangingChars="196" w:hanging="588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二、</w:t>
      </w:r>
      <w:r w:rsidR="005357B4" w:rsidRPr="00CE6674">
        <w:rPr>
          <w:rFonts w:eastAsia="標楷體" w:hint="eastAsia"/>
          <w:bCs/>
          <w:sz w:val="28"/>
          <w:szCs w:val="28"/>
        </w:rPr>
        <w:t>園區事業依管理辦法向</w:t>
      </w:r>
      <w:r w:rsidR="00BE6DE5" w:rsidRPr="00CE6674">
        <w:rPr>
          <w:rFonts w:eastAsia="標楷體" w:hint="eastAsia"/>
          <w:sz w:val="28"/>
        </w:rPr>
        <w:t>國家科學及技術委員會</w:t>
      </w:r>
      <w:r w:rsidR="005357B4" w:rsidRPr="00CE6674">
        <w:rPr>
          <w:rFonts w:eastAsia="標楷體" w:hint="eastAsia"/>
          <w:bCs/>
          <w:sz w:val="28"/>
          <w:szCs w:val="28"/>
        </w:rPr>
        <w:t>新竹科學園區管理局</w:t>
      </w:r>
      <w:r w:rsidR="00CE6674" w:rsidRPr="00CE6674">
        <w:rPr>
          <w:rFonts w:eastAsia="標楷體" w:hint="eastAsia"/>
          <w:bCs/>
          <w:sz w:val="28"/>
          <w:szCs w:val="28"/>
        </w:rPr>
        <w:t>（</w:t>
      </w:r>
      <w:r w:rsidR="005357B4" w:rsidRPr="00CE6674">
        <w:rPr>
          <w:rFonts w:eastAsia="標楷體" w:hint="eastAsia"/>
          <w:bCs/>
          <w:sz w:val="28"/>
          <w:szCs w:val="28"/>
        </w:rPr>
        <w:t>以下簡稱管理局</w:t>
      </w:r>
      <w:r w:rsidR="00CE6674" w:rsidRPr="00CE6674">
        <w:rPr>
          <w:rFonts w:eastAsia="標楷體" w:hint="eastAsia"/>
          <w:bCs/>
          <w:sz w:val="28"/>
          <w:szCs w:val="28"/>
        </w:rPr>
        <w:t>）</w:t>
      </w:r>
      <w:r w:rsidR="005357B4" w:rsidRPr="00CE6674">
        <w:rPr>
          <w:rFonts w:eastAsia="標楷體" w:hint="eastAsia"/>
          <w:bCs/>
          <w:sz w:val="28"/>
          <w:szCs w:val="28"/>
        </w:rPr>
        <w:t>申請投資計畫完成評定者，管理局於受理申請後，應會同相關組室組成評估小組，赴現場實地評估。</w:t>
      </w:r>
    </w:p>
    <w:p w:rsidR="00A3719C" w:rsidRPr="00CE6674" w:rsidRDefault="00FD777E" w:rsidP="00CE6674">
      <w:pPr>
        <w:spacing w:line="460" w:lineRule="exact"/>
        <w:ind w:left="588" w:hangingChars="196" w:hanging="588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三、</w:t>
      </w:r>
      <w:r w:rsidR="00A3719C" w:rsidRPr="00CE6674">
        <w:rPr>
          <w:rFonts w:eastAsia="標楷體" w:hint="eastAsia"/>
          <w:bCs/>
          <w:sz w:val="28"/>
          <w:szCs w:val="28"/>
        </w:rPr>
        <w:t>園區事業申請投資計畫完成評定者，應檢送下列資料：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sz w:val="28"/>
          <w:szCs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863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863"/>
        </w:rPr>
        <w:t>一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863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申請表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sz w:val="28"/>
          <w:szCs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862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862"/>
        </w:rPr>
        <w:t>二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862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本要點第五點相關說明資料及證明文件影本</w:t>
      </w:r>
    </w:p>
    <w:p w:rsidR="00A3719C" w:rsidRPr="00CE6674" w:rsidRDefault="00A3719C" w:rsidP="00CE6674">
      <w:pPr>
        <w:tabs>
          <w:tab w:val="left" w:pos="1162"/>
        </w:tabs>
        <w:kinsoku w:val="0"/>
        <w:spacing w:line="460" w:lineRule="exact"/>
        <w:ind w:left="555" w:firstLineChars="202" w:firstLine="606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前項申請書表格式，由管理局另訂之。</w:t>
      </w:r>
    </w:p>
    <w:p w:rsidR="00A3719C" w:rsidRPr="00CE6674" w:rsidRDefault="00FD777E" w:rsidP="00CE6674">
      <w:pPr>
        <w:spacing w:line="460" w:lineRule="exact"/>
        <w:ind w:left="588" w:hangingChars="196" w:hanging="588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四、</w:t>
      </w:r>
      <w:r w:rsidR="005357B4" w:rsidRPr="00CE6674">
        <w:rPr>
          <w:rFonts w:eastAsia="標楷體" w:hint="eastAsia"/>
          <w:bCs/>
          <w:sz w:val="28"/>
          <w:szCs w:val="28"/>
        </w:rPr>
        <w:t>管理局依本要點查核園區事業投資計畫完成，包括資金實收情形、產品或服務、科技人力、研究發展、安全衛生及勞動條件、環境保護等六項；查核總分為一百分，實收情形、產品或服務、科技人力、研究發展等四項各占二十分，安全衛生及勞動條件、環境保護等二項各占十分，各項評分皆不低於該項之百分之六十者，評定合格。</w:t>
      </w:r>
    </w:p>
    <w:p w:rsidR="00A3719C" w:rsidRPr="00CE6674" w:rsidRDefault="00FD777E" w:rsidP="00CE6674">
      <w:pPr>
        <w:spacing w:line="460" w:lineRule="exact"/>
        <w:ind w:left="588" w:hangingChars="196" w:hanging="588"/>
        <w:jc w:val="both"/>
        <w:rPr>
          <w:rFonts w:eastAsia="標楷體"/>
          <w:bCs/>
          <w:sz w:val="28"/>
        </w:rPr>
      </w:pPr>
      <w:r w:rsidRPr="00CE6674">
        <w:rPr>
          <w:rFonts w:eastAsia="標楷體" w:hint="eastAsia"/>
          <w:bCs/>
          <w:sz w:val="28"/>
        </w:rPr>
        <w:t>五、</w:t>
      </w:r>
      <w:r w:rsidR="00A3719C" w:rsidRPr="00CE6674">
        <w:rPr>
          <w:rFonts w:eastAsia="標楷體" w:hint="eastAsia"/>
          <w:bCs/>
          <w:sz w:val="28"/>
        </w:rPr>
        <w:t>各項評分</w:t>
      </w:r>
      <w:r w:rsidR="006B2A41" w:rsidRPr="00CE6674">
        <w:rPr>
          <w:rFonts w:eastAsia="標楷體" w:hint="eastAsia"/>
          <w:bCs/>
          <w:sz w:val="28"/>
          <w:szCs w:val="28"/>
        </w:rPr>
        <w:t>標準</w:t>
      </w:r>
      <w:r w:rsidR="006B2A41" w:rsidRPr="00CE6674">
        <w:rPr>
          <w:rFonts w:eastAsia="標楷體" w:hint="eastAsia"/>
          <w:bCs/>
          <w:sz w:val="28"/>
        </w:rPr>
        <w:t>及</w:t>
      </w:r>
      <w:r w:rsidR="00A3719C" w:rsidRPr="00CE6674">
        <w:rPr>
          <w:rFonts w:eastAsia="標楷體" w:hint="eastAsia"/>
          <w:bCs/>
          <w:sz w:val="28"/>
        </w:rPr>
        <w:t>比重如</w:t>
      </w:r>
      <w:r w:rsidR="00EF05C6" w:rsidRPr="00CE6674">
        <w:rPr>
          <w:rFonts w:eastAsia="標楷體" w:hint="eastAsia"/>
          <w:bCs/>
          <w:sz w:val="28"/>
        </w:rPr>
        <w:t>下</w:t>
      </w:r>
      <w:r w:rsidR="00A3719C" w:rsidRPr="00CE6674">
        <w:rPr>
          <w:rFonts w:eastAsia="標楷體" w:hint="eastAsia"/>
          <w:bCs/>
          <w:sz w:val="28"/>
        </w:rPr>
        <w:t>：</w:t>
      </w:r>
    </w:p>
    <w:p w:rsid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sz w:val="28"/>
          <w:szCs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52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52"/>
        </w:rPr>
        <w:t>一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52"/>
        </w:rPr>
        <w:t>)</w:t>
      </w:r>
      <w:r w:rsidR="005357B4" w:rsidRPr="00CE6674">
        <w:rPr>
          <w:rFonts w:eastAsia="標楷體" w:hint="eastAsia"/>
          <w:bCs/>
          <w:sz w:val="28"/>
          <w:szCs w:val="28"/>
        </w:rPr>
        <w:t>資金實收情形</w:t>
      </w:r>
      <w:r w:rsidR="00A3719C" w:rsidRPr="00CE6674">
        <w:rPr>
          <w:rFonts w:eastAsia="標楷體" w:hint="eastAsia"/>
          <w:bCs/>
          <w:sz w:val="28"/>
          <w:szCs w:val="28"/>
        </w:rPr>
        <w:t>(20</w:t>
      </w:r>
      <w:r w:rsidR="00A3719C" w:rsidRPr="00CE6674">
        <w:rPr>
          <w:rFonts w:eastAsia="標楷體" w:hint="eastAsia"/>
          <w:bCs/>
          <w:sz w:val="28"/>
          <w:szCs w:val="28"/>
        </w:rPr>
        <w:t>分</w:t>
      </w:r>
      <w:r w:rsidR="00A3719C" w:rsidRPr="00CE6674">
        <w:rPr>
          <w:rFonts w:eastAsia="標楷體" w:hint="eastAsia"/>
          <w:bCs/>
          <w:sz w:val="28"/>
          <w:szCs w:val="28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：</w:t>
      </w:r>
    </w:p>
    <w:p w:rsidR="00A3719C" w:rsidRPr="00CE6674" w:rsidRDefault="00A3719C" w:rsidP="00CE6674">
      <w:pPr>
        <w:kinsoku w:val="0"/>
        <w:spacing w:line="460" w:lineRule="exact"/>
        <w:ind w:firstLineChars="466" w:firstLine="1398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</w:rPr>
        <w:t>1</w:t>
      </w:r>
      <w:r w:rsidR="006919AF" w:rsidRPr="00CE6674">
        <w:rPr>
          <w:rFonts w:eastAsia="標楷體"/>
          <w:bCs/>
          <w:sz w:val="28"/>
        </w:rPr>
        <w:t>.</w:t>
      </w:r>
      <w:r w:rsidRPr="00CE6674">
        <w:rPr>
          <w:rFonts w:eastAsia="標楷體" w:hint="eastAsia"/>
          <w:bCs/>
          <w:sz w:val="28"/>
        </w:rPr>
        <w:t>資金實收與損益情形</w:t>
      </w:r>
      <w:r w:rsidRPr="00CE6674">
        <w:rPr>
          <w:rFonts w:eastAsia="標楷體" w:hint="eastAsia"/>
          <w:bCs/>
          <w:sz w:val="28"/>
        </w:rPr>
        <w:t>(10</w:t>
      </w:r>
      <w:r w:rsidRPr="00CE6674">
        <w:rPr>
          <w:rFonts w:eastAsia="標楷體" w:hint="eastAsia"/>
          <w:bCs/>
          <w:sz w:val="28"/>
        </w:rPr>
        <w:t>分</w:t>
      </w:r>
      <w:r w:rsidRPr="00CE6674">
        <w:rPr>
          <w:rFonts w:eastAsia="標楷體" w:hint="eastAsia"/>
          <w:bCs/>
          <w:sz w:val="28"/>
        </w:rPr>
        <w:t>)</w:t>
      </w:r>
      <w:r w:rsidRPr="00CE6674">
        <w:rPr>
          <w:rFonts w:eastAsia="標楷體" w:hint="eastAsia"/>
          <w:bCs/>
          <w:sz w:val="28"/>
        </w:rPr>
        <w:t>：</w:t>
      </w:r>
    </w:p>
    <w:p w:rsidR="00A3719C" w:rsidRPr="00CE6674" w:rsidRDefault="006919AF" w:rsidP="00CE6674">
      <w:pPr>
        <w:kinsoku w:val="0"/>
        <w:spacing w:line="460" w:lineRule="exact"/>
        <w:ind w:leftChars="625" w:left="1640" w:hangingChars="5" w:hanging="15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依投資計畫核定資本額、營運資金或出資額，投入股本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含資本公積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、保留盈餘及已分配現金股利合計達</w:t>
      </w:r>
      <w:r w:rsidRPr="00CE6674">
        <w:rPr>
          <w:rFonts w:eastAsia="標楷體" w:hint="eastAsia"/>
          <w:bCs/>
          <w:sz w:val="28"/>
          <w:szCs w:val="28"/>
        </w:rPr>
        <w:lastRenderedPageBreak/>
        <w:t>50%-100%</w:t>
      </w:r>
      <w:r w:rsidRPr="00CE6674">
        <w:rPr>
          <w:rFonts w:eastAsia="標楷體" w:hint="eastAsia"/>
          <w:bCs/>
          <w:sz w:val="28"/>
          <w:szCs w:val="28"/>
        </w:rPr>
        <w:t>者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依投入比例</w:t>
      </w:r>
      <w:r w:rsidRPr="00CE6674">
        <w:rPr>
          <w:rFonts w:eastAsia="標楷體" w:hint="eastAsia"/>
          <w:bCs/>
          <w:sz w:val="28"/>
          <w:szCs w:val="28"/>
        </w:rPr>
        <w:t>)6-10</w:t>
      </w:r>
      <w:r w:rsidRPr="00CE6674">
        <w:rPr>
          <w:rFonts w:eastAsia="標楷體" w:hint="eastAsia"/>
          <w:bCs/>
          <w:sz w:val="28"/>
          <w:szCs w:val="28"/>
        </w:rPr>
        <w:t>分；依投資計畫核定資本額、營運資金或出資額，投入股本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含資本公積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、保留盈餘及已分配現金股利合計未達</w:t>
      </w:r>
      <w:r w:rsidRPr="00CE6674">
        <w:rPr>
          <w:rFonts w:eastAsia="標楷體" w:hint="eastAsia"/>
          <w:bCs/>
          <w:sz w:val="28"/>
          <w:szCs w:val="28"/>
        </w:rPr>
        <w:t>50%</w:t>
      </w:r>
      <w:r w:rsidRPr="00CE6674">
        <w:rPr>
          <w:rFonts w:eastAsia="標楷體" w:hint="eastAsia"/>
          <w:bCs/>
          <w:sz w:val="28"/>
          <w:szCs w:val="28"/>
        </w:rPr>
        <w:t>者低於</w:t>
      </w:r>
      <w:r w:rsidRPr="00CE6674">
        <w:rPr>
          <w:rFonts w:eastAsia="標楷體" w:hint="eastAsia"/>
          <w:bCs/>
          <w:sz w:val="28"/>
          <w:szCs w:val="28"/>
        </w:rPr>
        <w:t>6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。</w:t>
      </w:r>
    </w:p>
    <w:p w:rsidR="00A3719C" w:rsidRPr="00CE6674" w:rsidRDefault="00A3719C" w:rsidP="00CE6674">
      <w:pPr>
        <w:kinsoku w:val="0"/>
        <w:spacing w:line="460" w:lineRule="exact"/>
        <w:ind w:firstLineChars="466" w:firstLine="1398"/>
        <w:rPr>
          <w:rFonts w:eastAsia="標楷體"/>
          <w:bCs/>
          <w:sz w:val="28"/>
        </w:rPr>
      </w:pPr>
      <w:r w:rsidRPr="00CE6674">
        <w:rPr>
          <w:rFonts w:eastAsia="標楷體" w:hint="eastAsia"/>
          <w:bCs/>
          <w:sz w:val="28"/>
        </w:rPr>
        <w:t>2</w:t>
      </w:r>
      <w:r w:rsidR="006919AF" w:rsidRPr="00CE6674">
        <w:rPr>
          <w:rFonts w:eastAsia="標楷體"/>
          <w:bCs/>
          <w:sz w:val="28"/>
        </w:rPr>
        <w:t>.</w:t>
      </w:r>
      <w:r w:rsidR="006919AF" w:rsidRPr="00CE6674">
        <w:rPr>
          <w:rFonts w:eastAsia="標楷體" w:hint="eastAsia"/>
          <w:bCs/>
          <w:sz w:val="28"/>
          <w:szCs w:val="28"/>
        </w:rPr>
        <w:t>負債情形及營運狀況</w:t>
      </w:r>
      <w:r w:rsidRPr="00CE6674">
        <w:rPr>
          <w:rFonts w:eastAsia="標楷體" w:hint="eastAsia"/>
          <w:bCs/>
          <w:sz w:val="28"/>
          <w:szCs w:val="28"/>
        </w:rPr>
        <w:t>(10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：</w:t>
      </w:r>
    </w:p>
    <w:p w:rsidR="00A3719C" w:rsidRPr="00CE6674" w:rsidRDefault="006919AF" w:rsidP="00BC4866">
      <w:pPr>
        <w:kinsoku w:val="0"/>
        <w:spacing w:line="460" w:lineRule="exact"/>
        <w:ind w:leftChars="625" w:left="1640" w:hangingChars="5" w:hanging="15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總資產不低於負債或當期已有獲利者</w:t>
      </w:r>
      <w:r w:rsidRPr="00CE6674">
        <w:rPr>
          <w:rFonts w:eastAsia="標楷體" w:hint="eastAsia"/>
          <w:bCs/>
          <w:sz w:val="28"/>
          <w:szCs w:val="28"/>
        </w:rPr>
        <w:t>6-10</w:t>
      </w:r>
      <w:r w:rsidRPr="00CE6674">
        <w:rPr>
          <w:rFonts w:eastAsia="標楷體" w:hint="eastAsia"/>
          <w:bCs/>
          <w:sz w:val="28"/>
          <w:szCs w:val="28"/>
        </w:rPr>
        <w:t>分；總資產低於負債者，低於</w:t>
      </w:r>
      <w:r w:rsidRPr="00CE6674">
        <w:rPr>
          <w:rFonts w:eastAsia="標楷體" w:hint="eastAsia"/>
          <w:bCs/>
          <w:sz w:val="28"/>
          <w:szCs w:val="28"/>
        </w:rPr>
        <w:t>6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。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sz w:val="28"/>
          <w:szCs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50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50"/>
        </w:rPr>
        <w:t>二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50"/>
        </w:rPr>
        <w:t>)</w:t>
      </w:r>
      <w:r w:rsidR="006919AF" w:rsidRPr="00CE6674">
        <w:rPr>
          <w:rFonts w:eastAsia="標楷體" w:hint="eastAsia"/>
          <w:bCs/>
          <w:sz w:val="28"/>
          <w:szCs w:val="28"/>
        </w:rPr>
        <w:t>產品或服務</w:t>
      </w:r>
      <w:r w:rsidR="00A3719C" w:rsidRPr="00CE6674">
        <w:rPr>
          <w:rFonts w:eastAsia="標楷體" w:hint="eastAsia"/>
          <w:bCs/>
          <w:sz w:val="28"/>
          <w:szCs w:val="28"/>
        </w:rPr>
        <w:t>(20</w:t>
      </w:r>
      <w:r w:rsidR="00A3719C" w:rsidRPr="00CE6674">
        <w:rPr>
          <w:rFonts w:eastAsia="標楷體" w:hint="eastAsia"/>
          <w:bCs/>
          <w:sz w:val="28"/>
          <w:szCs w:val="28"/>
        </w:rPr>
        <w:t>分</w:t>
      </w:r>
      <w:r w:rsidR="00A3719C" w:rsidRPr="00CE6674">
        <w:rPr>
          <w:rFonts w:eastAsia="標楷體" w:hint="eastAsia"/>
          <w:bCs/>
          <w:sz w:val="28"/>
          <w:szCs w:val="28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：</w:t>
      </w:r>
    </w:p>
    <w:p w:rsidR="00A3719C" w:rsidRPr="00CE6674" w:rsidRDefault="006919AF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主要產品或服務已依投資計畫開發完成並銷售者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依開發比例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/>
          <w:bCs/>
          <w:sz w:val="28"/>
          <w:szCs w:val="28"/>
        </w:rPr>
        <w:t xml:space="preserve"> </w:t>
      </w:r>
      <w:r w:rsidRPr="00CE6674">
        <w:rPr>
          <w:rFonts w:eastAsia="標楷體" w:hint="eastAsia"/>
          <w:bCs/>
          <w:sz w:val="28"/>
          <w:szCs w:val="28"/>
        </w:rPr>
        <w:t>12-20</w:t>
      </w:r>
      <w:r w:rsidRPr="00CE6674">
        <w:rPr>
          <w:rFonts w:eastAsia="標楷體" w:hint="eastAsia"/>
          <w:bCs/>
          <w:sz w:val="28"/>
          <w:szCs w:val="28"/>
        </w:rPr>
        <w:t>分；主要產品或服務尚未開發完成並銷售者低於</w:t>
      </w:r>
      <w:r w:rsidRPr="00CE6674">
        <w:rPr>
          <w:rFonts w:eastAsia="標楷體" w:hint="eastAsia"/>
          <w:bCs/>
          <w:sz w:val="28"/>
          <w:szCs w:val="28"/>
        </w:rPr>
        <w:t>12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。</w:t>
      </w:r>
    </w:p>
    <w:p w:rsidR="006919AF" w:rsidRPr="00CE6674" w:rsidRDefault="006919AF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因產業特性已於投資計畫核准時另有規定者，按核准之投資計畫完成者</w:t>
      </w:r>
      <w:r w:rsidRPr="00CE6674">
        <w:rPr>
          <w:rFonts w:eastAsia="標楷體" w:hint="eastAsia"/>
          <w:bCs/>
          <w:sz w:val="28"/>
          <w:szCs w:val="28"/>
        </w:rPr>
        <w:t>12-20</w:t>
      </w:r>
      <w:r w:rsidRPr="00CE6674">
        <w:rPr>
          <w:rFonts w:eastAsia="標楷體" w:hint="eastAsia"/>
          <w:bCs/>
          <w:sz w:val="28"/>
          <w:szCs w:val="28"/>
        </w:rPr>
        <w:t>分；未按核准之投資計畫完成者低於</w:t>
      </w:r>
      <w:r w:rsidRPr="00CE6674">
        <w:rPr>
          <w:rFonts w:eastAsia="標楷體" w:hint="eastAsia"/>
          <w:bCs/>
          <w:sz w:val="28"/>
          <w:szCs w:val="28"/>
        </w:rPr>
        <w:t>12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。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color w:val="000000"/>
          <w:sz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49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49"/>
        </w:rPr>
        <w:t>三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49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科技</w:t>
      </w:r>
      <w:r w:rsidR="00A3719C" w:rsidRPr="00CE6674">
        <w:rPr>
          <w:rFonts w:eastAsia="標楷體" w:hint="eastAsia"/>
          <w:bCs/>
          <w:sz w:val="28"/>
        </w:rPr>
        <w:t>人力</w:t>
      </w:r>
      <w:r w:rsidR="00A3719C" w:rsidRPr="00CE6674">
        <w:rPr>
          <w:rFonts w:eastAsia="標楷體" w:hint="eastAsia"/>
          <w:bCs/>
          <w:sz w:val="28"/>
        </w:rPr>
        <w:t>(</w:t>
      </w:r>
      <w:r w:rsidR="006919AF" w:rsidRPr="00CE6674">
        <w:rPr>
          <w:rFonts w:eastAsia="標楷體"/>
          <w:bCs/>
          <w:sz w:val="28"/>
        </w:rPr>
        <w:t>2</w:t>
      </w:r>
      <w:r w:rsidR="00A3719C" w:rsidRPr="00CE6674">
        <w:rPr>
          <w:rFonts w:eastAsia="標楷體" w:hint="eastAsia"/>
          <w:bCs/>
          <w:sz w:val="28"/>
        </w:rPr>
        <w:t>0</w:t>
      </w:r>
      <w:r w:rsidR="00A3719C" w:rsidRPr="00CE6674">
        <w:rPr>
          <w:rFonts w:eastAsia="標楷體" w:hint="eastAsia"/>
          <w:bCs/>
          <w:sz w:val="28"/>
        </w:rPr>
        <w:t>分</w:t>
      </w:r>
      <w:r w:rsidR="00A3719C" w:rsidRPr="00CE6674">
        <w:rPr>
          <w:rFonts w:eastAsia="標楷體" w:hint="eastAsia"/>
          <w:bCs/>
          <w:sz w:val="28"/>
        </w:rPr>
        <w:t>)</w:t>
      </w:r>
      <w:r w:rsidR="00A3719C" w:rsidRPr="00CE6674">
        <w:rPr>
          <w:rFonts w:eastAsia="標楷體" w:hint="eastAsia"/>
          <w:bCs/>
          <w:sz w:val="28"/>
        </w:rPr>
        <w:t>：</w:t>
      </w:r>
    </w:p>
    <w:p w:rsidR="00A3719C" w:rsidRPr="00CE6674" w:rsidRDefault="006919AF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color w:val="000000"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達投資計畫所列研發人力之</w:t>
      </w:r>
      <w:r w:rsidRPr="00CE6674">
        <w:rPr>
          <w:rFonts w:eastAsia="標楷體"/>
          <w:bCs/>
          <w:sz w:val="28"/>
          <w:szCs w:val="28"/>
        </w:rPr>
        <w:t>50%</w:t>
      </w:r>
      <w:r w:rsidRPr="00CE6674">
        <w:rPr>
          <w:rFonts w:eastAsia="標楷體" w:hint="eastAsia"/>
          <w:bCs/>
          <w:sz w:val="28"/>
          <w:szCs w:val="28"/>
        </w:rPr>
        <w:t>-100%</w:t>
      </w:r>
      <w:r w:rsidRPr="00CE6674">
        <w:rPr>
          <w:rFonts w:eastAsia="標楷體" w:hint="eastAsia"/>
          <w:bCs/>
          <w:sz w:val="28"/>
          <w:szCs w:val="28"/>
        </w:rPr>
        <w:t>者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依研發人員比例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/>
          <w:bCs/>
          <w:sz w:val="28"/>
          <w:szCs w:val="28"/>
        </w:rPr>
        <w:t>12-20</w:t>
      </w:r>
      <w:r w:rsidRPr="00CE6674">
        <w:rPr>
          <w:rFonts w:eastAsia="標楷體" w:hint="eastAsia"/>
          <w:bCs/>
          <w:sz w:val="28"/>
          <w:szCs w:val="28"/>
        </w:rPr>
        <w:t>分；未達投資計畫所列研發人力之</w:t>
      </w:r>
      <w:r w:rsidRPr="00CE6674">
        <w:rPr>
          <w:rFonts w:eastAsia="標楷體"/>
          <w:bCs/>
          <w:sz w:val="28"/>
          <w:szCs w:val="28"/>
        </w:rPr>
        <w:t>50</w:t>
      </w:r>
      <w:r w:rsidRPr="00CE6674">
        <w:rPr>
          <w:rFonts w:eastAsia="標楷體" w:hint="eastAsia"/>
          <w:bCs/>
          <w:sz w:val="28"/>
          <w:szCs w:val="28"/>
        </w:rPr>
        <w:t>%</w:t>
      </w:r>
      <w:r w:rsidRPr="00CE6674">
        <w:rPr>
          <w:rFonts w:eastAsia="標楷體" w:hint="eastAsia"/>
          <w:bCs/>
          <w:sz w:val="28"/>
          <w:szCs w:val="28"/>
        </w:rPr>
        <w:t>者低於</w:t>
      </w:r>
      <w:r w:rsidRPr="00CE6674">
        <w:rPr>
          <w:rFonts w:eastAsia="標楷體"/>
          <w:bCs/>
          <w:sz w:val="28"/>
          <w:szCs w:val="28"/>
        </w:rPr>
        <w:t>12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。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color w:val="000000"/>
          <w:sz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48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48"/>
        </w:rPr>
        <w:t>四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48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研究</w:t>
      </w:r>
      <w:r w:rsidR="00A3719C" w:rsidRPr="00CE6674">
        <w:rPr>
          <w:rFonts w:eastAsia="標楷體" w:hint="eastAsia"/>
          <w:bCs/>
          <w:sz w:val="28"/>
        </w:rPr>
        <w:t>發展</w:t>
      </w:r>
      <w:r w:rsidR="00A3719C" w:rsidRPr="00CE6674">
        <w:rPr>
          <w:rFonts w:eastAsia="標楷體" w:hint="eastAsia"/>
          <w:bCs/>
          <w:sz w:val="28"/>
        </w:rPr>
        <w:t>(</w:t>
      </w:r>
      <w:r w:rsidR="006919AF" w:rsidRPr="00CE6674">
        <w:rPr>
          <w:rFonts w:eastAsia="標楷體"/>
          <w:bCs/>
          <w:sz w:val="28"/>
        </w:rPr>
        <w:t>2</w:t>
      </w:r>
      <w:r w:rsidR="00A3719C" w:rsidRPr="00CE6674">
        <w:rPr>
          <w:rFonts w:eastAsia="標楷體" w:hint="eastAsia"/>
          <w:bCs/>
          <w:sz w:val="28"/>
        </w:rPr>
        <w:t>0</w:t>
      </w:r>
      <w:r w:rsidR="00A3719C" w:rsidRPr="00CE6674">
        <w:rPr>
          <w:rFonts w:eastAsia="標楷體" w:hint="eastAsia"/>
          <w:bCs/>
          <w:sz w:val="28"/>
        </w:rPr>
        <w:t>分</w:t>
      </w:r>
      <w:r w:rsidR="00A3719C" w:rsidRPr="00CE6674">
        <w:rPr>
          <w:rFonts w:eastAsia="標楷體" w:hint="eastAsia"/>
          <w:bCs/>
          <w:sz w:val="28"/>
        </w:rPr>
        <w:t>)</w:t>
      </w:r>
      <w:r w:rsidR="00A3719C" w:rsidRPr="00CE6674">
        <w:rPr>
          <w:rFonts w:eastAsia="標楷體" w:hint="eastAsia"/>
          <w:bCs/>
          <w:sz w:val="28"/>
        </w:rPr>
        <w:t>：</w:t>
      </w:r>
    </w:p>
    <w:p w:rsidR="00A3719C" w:rsidRPr="00CE6674" w:rsidRDefault="006919AF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color w:val="000000"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符合原研究發展計畫並已實際執行者</w:t>
      </w:r>
      <w:r w:rsidRPr="00CE6674">
        <w:rPr>
          <w:rFonts w:eastAsia="標楷體"/>
          <w:bCs/>
          <w:sz w:val="28"/>
          <w:szCs w:val="28"/>
        </w:rPr>
        <w:t>12-20</w:t>
      </w:r>
      <w:r w:rsidRPr="00CE6674">
        <w:rPr>
          <w:rFonts w:eastAsia="標楷體" w:hint="eastAsia"/>
          <w:bCs/>
          <w:sz w:val="28"/>
          <w:szCs w:val="28"/>
        </w:rPr>
        <w:t>分；未符合原研究發展計畫並未實際執行者低於</w:t>
      </w:r>
      <w:r w:rsidRPr="00CE6674">
        <w:rPr>
          <w:rFonts w:eastAsia="標楷體"/>
          <w:bCs/>
          <w:sz w:val="28"/>
          <w:szCs w:val="28"/>
        </w:rPr>
        <w:t>12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="00E17370" w:rsidRPr="00CE6674">
        <w:rPr>
          <w:rFonts w:eastAsia="標楷體" w:hint="eastAsia"/>
          <w:bCs/>
          <w:color w:val="000000"/>
          <w:sz w:val="28"/>
          <w:szCs w:val="28"/>
        </w:rPr>
        <w:t>。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color w:val="000000"/>
          <w:sz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47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47"/>
        </w:rPr>
        <w:t>五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47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安全</w:t>
      </w:r>
      <w:r w:rsidR="00A3719C" w:rsidRPr="00CE6674">
        <w:rPr>
          <w:rFonts w:eastAsia="標楷體" w:hint="eastAsia"/>
          <w:bCs/>
          <w:sz w:val="28"/>
        </w:rPr>
        <w:t>衛生與勞動條件</w:t>
      </w:r>
      <w:r w:rsidR="00A3719C" w:rsidRPr="00CE6674">
        <w:rPr>
          <w:rFonts w:eastAsia="標楷體" w:hint="eastAsia"/>
          <w:bCs/>
          <w:sz w:val="28"/>
        </w:rPr>
        <w:t>(10</w:t>
      </w:r>
      <w:r w:rsidR="00A3719C" w:rsidRPr="00CE6674">
        <w:rPr>
          <w:rFonts w:eastAsia="標楷體" w:hint="eastAsia"/>
          <w:bCs/>
          <w:sz w:val="28"/>
        </w:rPr>
        <w:t>分</w:t>
      </w:r>
      <w:r w:rsidR="00A3719C" w:rsidRPr="00CE6674">
        <w:rPr>
          <w:rFonts w:eastAsia="標楷體" w:hint="eastAsia"/>
          <w:bCs/>
          <w:sz w:val="28"/>
        </w:rPr>
        <w:t>)</w:t>
      </w:r>
      <w:r w:rsidR="00A3719C" w:rsidRPr="00CE6674">
        <w:rPr>
          <w:rFonts w:eastAsia="標楷體" w:hint="eastAsia"/>
          <w:bCs/>
          <w:sz w:val="28"/>
        </w:rPr>
        <w:t>：</w:t>
      </w:r>
    </w:p>
    <w:p w:rsidR="00A3719C" w:rsidRPr="00CE6674" w:rsidRDefault="006919AF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color w:val="000000"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未有下列情形之一者</w:t>
      </w:r>
      <w:r w:rsidRPr="00CE6674">
        <w:rPr>
          <w:rFonts w:eastAsia="標楷體" w:hint="eastAsia"/>
          <w:bCs/>
          <w:sz w:val="28"/>
          <w:szCs w:val="28"/>
        </w:rPr>
        <w:t>6-10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="00E17370" w:rsidRPr="00CE6674">
        <w:rPr>
          <w:rFonts w:eastAsia="標楷體" w:hint="eastAsia"/>
          <w:bCs/>
          <w:color w:val="000000"/>
          <w:sz w:val="28"/>
          <w:szCs w:val="28"/>
        </w:rPr>
        <w:t>：</w:t>
      </w:r>
    </w:p>
    <w:p w:rsidR="006919AF" w:rsidRPr="00CE6674" w:rsidRDefault="006919AF" w:rsidP="00CE6674">
      <w:pPr>
        <w:kinsoku w:val="0"/>
        <w:spacing w:line="460" w:lineRule="exact"/>
        <w:ind w:firstLineChars="466" w:firstLine="1398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1.</w:t>
      </w:r>
      <w:r w:rsidRPr="00CE6674">
        <w:rPr>
          <w:rFonts w:eastAsia="標楷體" w:hint="eastAsia"/>
          <w:bCs/>
          <w:sz w:val="28"/>
          <w:szCs w:val="28"/>
        </w:rPr>
        <w:t>安全</w:t>
      </w:r>
      <w:r w:rsidRPr="00CE6674">
        <w:rPr>
          <w:rFonts w:eastAsia="標楷體" w:hint="eastAsia"/>
          <w:bCs/>
          <w:sz w:val="28"/>
        </w:rPr>
        <w:t>衛生</w:t>
      </w:r>
      <w:r w:rsidRPr="00CE6674">
        <w:rPr>
          <w:rFonts w:eastAsia="標楷體" w:hint="eastAsia"/>
          <w:bCs/>
          <w:sz w:val="28"/>
          <w:szCs w:val="28"/>
        </w:rPr>
        <w:t>設施不良遭受停工處分中。</w:t>
      </w:r>
    </w:p>
    <w:p w:rsidR="006919AF" w:rsidRPr="00CE6674" w:rsidRDefault="006919AF" w:rsidP="00CE6674">
      <w:pPr>
        <w:pStyle w:val="a7"/>
        <w:spacing w:line="460" w:lineRule="exact"/>
        <w:ind w:leftChars="249" w:left="647" w:firstLineChars="240" w:firstLine="720"/>
        <w:jc w:val="both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2.</w:t>
      </w:r>
      <w:r w:rsidRPr="00CE6674">
        <w:rPr>
          <w:rFonts w:eastAsia="標楷體" w:hint="eastAsia"/>
          <w:bCs/>
          <w:sz w:val="28"/>
          <w:szCs w:val="28"/>
        </w:rPr>
        <w:t>違反勞動法令遭受</w:t>
      </w:r>
      <w:r w:rsidRPr="00CE6674">
        <w:rPr>
          <w:rFonts w:eastAsia="標楷體" w:hint="eastAsia"/>
          <w:bCs/>
          <w:sz w:val="28"/>
        </w:rPr>
        <w:t>罰鍰</w:t>
      </w:r>
      <w:r w:rsidRPr="00CE6674">
        <w:rPr>
          <w:rFonts w:eastAsia="標楷體" w:hint="eastAsia"/>
          <w:bCs/>
          <w:sz w:val="28"/>
          <w:szCs w:val="28"/>
        </w:rPr>
        <w:t>處分尚未繳納。</w:t>
      </w:r>
    </w:p>
    <w:p w:rsidR="006919AF" w:rsidRPr="00CE6674" w:rsidRDefault="006919AF" w:rsidP="00CE6674">
      <w:pPr>
        <w:kinsoku w:val="0"/>
        <w:spacing w:line="460" w:lineRule="exact"/>
        <w:ind w:firstLineChars="466" w:firstLine="1398"/>
        <w:rPr>
          <w:rFonts w:eastAsia="標楷體"/>
          <w:bCs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3.</w:t>
      </w:r>
      <w:r w:rsidRPr="00CE6674">
        <w:rPr>
          <w:rFonts w:eastAsia="標楷體" w:hint="eastAsia"/>
          <w:bCs/>
          <w:sz w:val="28"/>
        </w:rPr>
        <w:t>發生重大勞動條件或</w:t>
      </w:r>
      <w:r w:rsidRPr="00CE6674">
        <w:rPr>
          <w:rFonts w:eastAsia="標楷體" w:hint="eastAsia"/>
          <w:bCs/>
          <w:sz w:val="28"/>
          <w:szCs w:val="28"/>
        </w:rPr>
        <w:t>安全衛生設施缺失仍未改善。</w:t>
      </w:r>
    </w:p>
    <w:p w:rsidR="00A3719C" w:rsidRPr="00CE6674" w:rsidRDefault="00790F5B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color w:val="000000"/>
          <w:sz w:val="28"/>
          <w:szCs w:val="28"/>
        </w:rPr>
      </w:pPr>
      <w:r w:rsidRPr="00CE6674">
        <w:rPr>
          <w:rFonts w:eastAsia="標楷體" w:hint="eastAsia"/>
          <w:bCs/>
          <w:sz w:val="28"/>
          <w:szCs w:val="28"/>
        </w:rPr>
        <w:t>有前述情形者，低於</w:t>
      </w:r>
      <w:r w:rsidRPr="00CE6674">
        <w:rPr>
          <w:rFonts w:eastAsia="標楷體"/>
          <w:bCs/>
          <w:sz w:val="28"/>
          <w:szCs w:val="28"/>
        </w:rPr>
        <w:t>6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="00236C18" w:rsidRPr="00CE6674">
        <w:rPr>
          <w:rFonts w:eastAsia="標楷體" w:hint="eastAsia"/>
          <w:bCs/>
          <w:sz w:val="28"/>
          <w:szCs w:val="28"/>
        </w:rPr>
        <w:t>。</w:t>
      </w:r>
    </w:p>
    <w:p w:rsidR="00A3719C" w:rsidRPr="00CE6674" w:rsidRDefault="00CE6674" w:rsidP="00CE6674">
      <w:pPr>
        <w:kinsoku w:val="0"/>
        <w:spacing w:line="460" w:lineRule="exact"/>
        <w:ind w:firstLineChars="181" w:firstLine="706"/>
        <w:rPr>
          <w:rFonts w:eastAsia="標楷體"/>
          <w:bCs/>
          <w:color w:val="000000"/>
          <w:sz w:val="28"/>
        </w:rPr>
      </w:pPr>
      <w:r w:rsidRPr="00CE6674">
        <w:rPr>
          <w:rFonts w:eastAsia="標楷體"/>
          <w:bCs/>
          <w:spacing w:val="45"/>
          <w:kern w:val="0"/>
          <w:sz w:val="28"/>
          <w:szCs w:val="28"/>
          <w:fitText w:val="600" w:id="-1471940346"/>
        </w:rPr>
        <w:t>(</w:t>
      </w:r>
      <w:r w:rsidRPr="00CE6674">
        <w:rPr>
          <w:rFonts w:eastAsia="標楷體" w:hint="eastAsia"/>
          <w:bCs/>
          <w:spacing w:val="45"/>
          <w:kern w:val="0"/>
          <w:sz w:val="28"/>
          <w:szCs w:val="28"/>
          <w:fitText w:val="600" w:id="-1471940346"/>
        </w:rPr>
        <w:t>六</w:t>
      </w:r>
      <w:r w:rsidRPr="00CE6674">
        <w:rPr>
          <w:rFonts w:eastAsia="標楷體"/>
          <w:bCs/>
          <w:spacing w:val="-1"/>
          <w:kern w:val="0"/>
          <w:sz w:val="28"/>
          <w:szCs w:val="28"/>
          <w:fitText w:val="600" w:id="-1471940346"/>
        </w:rPr>
        <w:t>)</w:t>
      </w:r>
      <w:r w:rsidR="00A3719C" w:rsidRPr="00CE6674">
        <w:rPr>
          <w:rFonts w:eastAsia="標楷體" w:hint="eastAsia"/>
          <w:bCs/>
          <w:sz w:val="28"/>
          <w:szCs w:val="28"/>
        </w:rPr>
        <w:t>環境保護</w:t>
      </w:r>
      <w:r w:rsidR="00A3719C" w:rsidRPr="00CE6674">
        <w:rPr>
          <w:rFonts w:eastAsia="標楷體" w:hint="eastAsia"/>
          <w:bCs/>
          <w:sz w:val="28"/>
        </w:rPr>
        <w:t>(10</w:t>
      </w:r>
      <w:r w:rsidR="00A3719C" w:rsidRPr="00CE6674">
        <w:rPr>
          <w:rFonts w:eastAsia="標楷體" w:hint="eastAsia"/>
          <w:bCs/>
          <w:sz w:val="28"/>
        </w:rPr>
        <w:t>分</w:t>
      </w:r>
      <w:r w:rsidR="00A3719C" w:rsidRPr="00CE6674">
        <w:rPr>
          <w:rFonts w:eastAsia="標楷體" w:hint="eastAsia"/>
          <w:bCs/>
          <w:sz w:val="28"/>
        </w:rPr>
        <w:t>)</w:t>
      </w:r>
      <w:r w:rsidR="00A3719C" w:rsidRPr="00CE6674">
        <w:rPr>
          <w:rFonts w:eastAsia="標楷體" w:hint="eastAsia"/>
          <w:bCs/>
          <w:sz w:val="28"/>
        </w:rPr>
        <w:t>：</w:t>
      </w:r>
    </w:p>
    <w:p w:rsidR="00A3719C" w:rsidRPr="00CE6674" w:rsidRDefault="00790F5B" w:rsidP="00BC4866">
      <w:pPr>
        <w:kinsoku w:val="0"/>
        <w:spacing w:line="460" w:lineRule="exact"/>
        <w:ind w:left="1288" w:firstLineChars="4" w:firstLine="12"/>
        <w:rPr>
          <w:rFonts w:eastAsia="標楷體"/>
          <w:bCs/>
          <w:color w:val="000000"/>
          <w:sz w:val="28"/>
        </w:rPr>
      </w:pPr>
      <w:r w:rsidRPr="00CE6674">
        <w:rPr>
          <w:rFonts w:eastAsia="標楷體" w:hint="eastAsia"/>
          <w:bCs/>
          <w:sz w:val="28"/>
          <w:szCs w:val="28"/>
        </w:rPr>
        <w:t>產生之廢水、廢氣、廢棄物等均依相關法規要求設置污染防制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治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設施，並符合規定者</w:t>
      </w:r>
      <w:r w:rsidRPr="00CE6674">
        <w:rPr>
          <w:rFonts w:eastAsia="標楷體" w:hint="eastAsia"/>
          <w:bCs/>
          <w:sz w:val="28"/>
          <w:szCs w:val="28"/>
        </w:rPr>
        <w:t>6-10</w:t>
      </w:r>
      <w:r w:rsidRPr="00CE6674">
        <w:rPr>
          <w:rFonts w:eastAsia="標楷體" w:hint="eastAsia"/>
          <w:bCs/>
          <w:sz w:val="28"/>
          <w:szCs w:val="28"/>
        </w:rPr>
        <w:t>分；產生之廢</w:t>
      </w:r>
      <w:r w:rsidRPr="00CE6674">
        <w:rPr>
          <w:rFonts w:eastAsia="標楷體" w:hint="eastAsia"/>
          <w:bCs/>
          <w:sz w:val="28"/>
          <w:szCs w:val="28"/>
        </w:rPr>
        <w:lastRenderedPageBreak/>
        <w:t>水、廢氣、廢棄物等任一項未依相關法規要求設置污染防制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治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Pr="00CE6674">
        <w:rPr>
          <w:rFonts w:eastAsia="標楷體" w:hint="eastAsia"/>
          <w:bCs/>
          <w:sz w:val="28"/>
          <w:szCs w:val="28"/>
        </w:rPr>
        <w:t>設施者低於</w:t>
      </w:r>
      <w:r w:rsidRPr="00CE6674">
        <w:rPr>
          <w:rFonts w:eastAsia="標楷體" w:hint="eastAsia"/>
          <w:bCs/>
          <w:sz w:val="28"/>
          <w:szCs w:val="28"/>
        </w:rPr>
        <w:t>6</w:t>
      </w:r>
      <w:r w:rsidRPr="00CE6674">
        <w:rPr>
          <w:rFonts w:eastAsia="標楷體" w:hint="eastAsia"/>
          <w:bCs/>
          <w:sz w:val="28"/>
          <w:szCs w:val="28"/>
        </w:rPr>
        <w:t>分</w:t>
      </w:r>
      <w:r w:rsidRPr="00CE6674">
        <w:rPr>
          <w:rFonts w:eastAsia="標楷體" w:hint="eastAsia"/>
          <w:bCs/>
          <w:sz w:val="28"/>
          <w:szCs w:val="28"/>
        </w:rPr>
        <w:t>(</w:t>
      </w:r>
      <w:r w:rsidRPr="00CE6674">
        <w:rPr>
          <w:rFonts w:eastAsia="標楷體" w:hint="eastAsia"/>
          <w:bCs/>
          <w:sz w:val="28"/>
          <w:szCs w:val="28"/>
        </w:rPr>
        <w:t>不含</w:t>
      </w:r>
      <w:r w:rsidRPr="00CE6674">
        <w:rPr>
          <w:rFonts w:eastAsia="標楷體" w:hint="eastAsia"/>
          <w:bCs/>
          <w:sz w:val="28"/>
          <w:szCs w:val="28"/>
        </w:rPr>
        <w:t>)</w:t>
      </w:r>
      <w:r w:rsidR="00E17370" w:rsidRPr="00CE6674">
        <w:rPr>
          <w:rFonts w:eastAsia="標楷體" w:hint="eastAsia"/>
          <w:bCs/>
          <w:color w:val="000000"/>
          <w:sz w:val="28"/>
        </w:rPr>
        <w:t>。</w:t>
      </w:r>
    </w:p>
    <w:p w:rsidR="00A3719C" w:rsidRPr="00CE6674" w:rsidRDefault="00FD777E" w:rsidP="00CE6674">
      <w:pPr>
        <w:spacing w:line="460" w:lineRule="exact"/>
        <w:ind w:left="600" w:hangingChars="200" w:hanging="600"/>
        <w:rPr>
          <w:rFonts w:eastAsia="標楷體"/>
          <w:bCs/>
          <w:color w:val="000000"/>
          <w:sz w:val="28"/>
          <w:szCs w:val="28"/>
        </w:rPr>
      </w:pPr>
      <w:r w:rsidRPr="00CE6674">
        <w:rPr>
          <w:rFonts w:eastAsia="標楷體" w:hint="eastAsia"/>
          <w:bCs/>
          <w:color w:val="000000"/>
          <w:sz w:val="28"/>
          <w:szCs w:val="28"/>
        </w:rPr>
        <w:t>六、</w:t>
      </w:r>
      <w:r w:rsidR="00790F5B" w:rsidRPr="00CE6674">
        <w:rPr>
          <w:rFonts w:eastAsia="標楷體" w:hint="eastAsia"/>
          <w:bCs/>
          <w:sz w:val="28"/>
          <w:szCs w:val="28"/>
        </w:rPr>
        <w:t>依據科學園區設置管理條例第五條設立之園區事業，管理局得依其特性，酌減本要點第四點各款規定其查核重點，並得依管理辦法第三條第二項第七款之規定，按其特殊屬性增列其他應評估事項；其評分標準及比重，得由管理局依其個案特性另行調整之。</w:t>
      </w:r>
      <w:r w:rsidR="00A3719C" w:rsidRPr="00CE6674">
        <w:rPr>
          <w:rFonts w:eastAsia="標楷體" w:hint="eastAsia"/>
          <w:bCs/>
          <w:color w:val="000000"/>
          <w:sz w:val="28"/>
          <w:szCs w:val="28"/>
        </w:rPr>
        <w:t xml:space="preserve"> </w:t>
      </w:r>
    </w:p>
    <w:p w:rsidR="00A3719C" w:rsidRPr="00CE6674" w:rsidRDefault="00FD777E" w:rsidP="00BC4866">
      <w:pPr>
        <w:kinsoku w:val="0"/>
        <w:spacing w:line="460" w:lineRule="exact"/>
        <w:ind w:left="519" w:hangingChars="173" w:hanging="519"/>
        <w:jc w:val="both"/>
        <w:rPr>
          <w:rFonts w:eastAsia="標楷體"/>
          <w:bCs/>
          <w:sz w:val="28"/>
        </w:rPr>
      </w:pPr>
      <w:r w:rsidRPr="00CE6674">
        <w:rPr>
          <w:rFonts w:eastAsia="標楷體" w:hint="eastAsia"/>
          <w:bCs/>
          <w:color w:val="000000"/>
          <w:sz w:val="28"/>
        </w:rPr>
        <w:t>七、</w:t>
      </w:r>
      <w:r w:rsidR="00A3719C" w:rsidRPr="00CE6674">
        <w:rPr>
          <w:rFonts w:eastAsia="標楷體" w:hint="eastAsia"/>
          <w:bCs/>
          <w:color w:val="000000"/>
          <w:sz w:val="28"/>
        </w:rPr>
        <w:t>經評定</w:t>
      </w:r>
      <w:r w:rsidR="00A3719C" w:rsidRPr="00CE6674">
        <w:rPr>
          <w:rFonts w:eastAsia="標楷體" w:hint="eastAsia"/>
          <w:bCs/>
          <w:sz w:val="28"/>
        </w:rPr>
        <w:t>合格之園區事業，得檢具投資保證金繳款聯單第一聯向管理局辦理退還</w:t>
      </w:r>
      <w:bookmarkStart w:id="0" w:name="_GoBack"/>
      <w:bookmarkEnd w:id="0"/>
      <w:r w:rsidR="00A3719C" w:rsidRPr="00CE6674">
        <w:rPr>
          <w:rFonts w:eastAsia="標楷體" w:hint="eastAsia"/>
          <w:bCs/>
          <w:sz w:val="28"/>
        </w:rPr>
        <w:t>保證金事宜。</w:t>
      </w:r>
    </w:p>
    <w:sectPr w:rsidR="00A3719C" w:rsidRPr="00CE6674" w:rsidSect="00362230">
      <w:footerReference w:type="even" r:id="rId7"/>
      <w:footerReference w:type="default" r:id="rId8"/>
      <w:pgSz w:w="11907" w:h="16840" w:code="9"/>
      <w:pgMar w:top="1440" w:right="1800" w:bottom="1440" w:left="1800" w:header="851" w:footer="992" w:gutter="0"/>
      <w:cols w:space="425"/>
      <w:docGrid w:type="linesAndChars"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11E" w:rsidRDefault="00DE311E">
      <w:r>
        <w:separator/>
      </w:r>
    </w:p>
  </w:endnote>
  <w:endnote w:type="continuationSeparator" w:id="0">
    <w:p w:rsidR="00DE311E" w:rsidRDefault="00DE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19C" w:rsidRDefault="006E21F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371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719C">
      <w:rPr>
        <w:rStyle w:val="a5"/>
        <w:noProof/>
      </w:rPr>
      <w:t>12</w:t>
    </w:r>
    <w:r>
      <w:rPr>
        <w:rStyle w:val="a5"/>
      </w:rPr>
      <w:fldChar w:fldCharType="end"/>
    </w:r>
  </w:p>
  <w:p w:rsidR="00A3719C" w:rsidRDefault="00A3719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19C" w:rsidRDefault="006E21F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371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777E">
      <w:rPr>
        <w:rStyle w:val="a5"/>
        <w:noProof/>
      </w:rPr>
      <w:t>1</w:t>
    </w:r>
    <w:r>
      <w:rPr>
        <w:rStyle w:val="a5"/>
      </w:rPr>
      <w:fldChar w:fldCharType="end"/>
    </w:r>
  </w:p>
  <w:p w:rsidR="00A3719C" w:rsidRDefault="00A3719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11E" w:rsidRDefault="00DE311E">
      <w:r>
        <w:separator/>
      </w:r>
    </w:p>
  </w:footnote>
  <w:footnote w:type="continuationSeparator" w:id="0">
    <w:p w:rsidR="00DE311E" w:rsidRDefault="00DE3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7960"/>
    <w:multiLevelType w:val="singleLevel"/>
    <w:tmpl w:val="6C542F9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0565222C"/>
    <w:multiLevelType w:val="singleLevel"/>
    <w:tmpl w:val="3D007A0E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645"/>
      </w:pPr>
      <w:rPr>
        <w:rFonts w:hint="eastAsia"/>
      </w:rPr>
    </w:lvl>
  </w:abstractNum>
  <w:abstractNum w:abstractNumId="2" w15:restartNumberingAfterBreak="0">
    <w:nsid w:val="07FD2B23"/>
    <w:multiLevelType w:val="singleLevel"/>
    <w:tmpl w:val="40F462EE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180"/>
      </w:pPr>
      <w:rPr>
        <w:rFonts w:hint="eastAsia"/>
      </w:rPr>
    </w:lvl>
  </w:abstractNum>
  <w:abstractNum w:abstractNumId="3" w15:restartNumberingAfterBreak="0">
    <w:nsid w:val="0880460E"/>
    <w:multiLevelType w:val="singleLevel"/>
    <w:tmpl w:val="907EC998"/>
    <w:lvl w:ilvl="0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4" w15:restartNumberingAfterBreak="0">
    <w:nsid w:val="0C332C20"/>
    <w:multiLevelType w:val="singleLevel"/>
    <w:tmpl w:val="F0B281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" w15:restartNumberingAfterBreak="0">
    <w:nsid w:val="13416B36"/>
    <w:multiLevelType w:val="singleLevel"/>
    <w:tmpl w:val="0FB4B59A"/>
    <w:lvl w:ilvl="0">
      <w:start w:val="1"/>
      <w:numFmt w:val="taiwaneseCountingThousand"/>
      <w:lvlText w:val="%1、"/>
      <w:legacy w:legacy="1" w:legacySpace="0" w:legacyIndent="555"/>
      <w:lvlJc w:val="left"/>
      <w:pPr>
        <w:ind w:left="555" w:hanging="555"/>
      </w:pPr>
      <w:rPr>
        <w:rFonts w:ascii="標楷體" w:eastAsia="標楷體" w:hint="eastAsia"/>
        <w:b w:val="0"/>
        <w:i w:val="0"/>
        <w:sz w:val="28"/>
        <w:u w:val="none"/>
        <w:lang w:val="en-US"/>
      </w:rPr>
    </w:lvl>
  </w:abstractNum>
  <w:abstractNum w:abstractNumId="6" w15:restartNumberingAfterBreak="0">
    <w:nsid w:val="1CFE7050"/>
    <w:multiLevelType w:val="singleLevel"/>
    <w:tmpl w:val="F76441D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 w15:restartNumberingAfterBreak="0">
    <w:nsid w:val="1D6A13DF"/>
    <w:multiLevelType w:val="hybridMultilevel"/>
    <w:tmpl w:val="FD3A56E4"/>
    <w:lvl w:ilvl="0" w:tplc="0409000F">
      <w:start w:val="1"/>
      <w:numFmt w:val="decimal"/>
      <w:lvlText w:val="%1."/>
      <w:lvlJc w:val="left"/>
      <w:pPr>
        <w:tabs>
          <w:tab w:val="num" w:pos="1785"/>
        </w:tabs>
        <w:ind w:left="178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5"/>
        </w:tabs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5"/>
        </w:tabs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5"/>
        </w:tabs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5"/>
        </w:tabs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5"/>
        </w:tabs>
        <w:ind w:left="5625" w:hanging="480"/>
      </w:pPr>
    </w:lvl>
  </w:abstractNum>
  <w:abstractNum w:abstractNumId="8" w15:restartNumberingAfterBreak="0">
    <w:nsid w:val="20C01111"/>
    <w:multiLevelType w:val="singleLevel"/>
    <w:tmpl w:val="C2FCC7C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 w15:restartNumberingAfterBreak="0">
    <w:nsid w:val="21ED4CA4"/>
    <w:multiLevelType w:val="singleLevel"/>
    <w:tmpl w:val="48DC896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0" w15:restartNumberingAfterBreak="0">
    <w:nsid w:val="221A7FCB"/>
    <w:multiLevelType w:val="singleLevel"/>
    <w:tmpl w:val="BB8C9A66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1" w15:restartNumberingAfterBreak="0">
    <w:nsid w:val="22293B79"/>
    <w:multiLevelType w:val="singleLevel"/>
    <w:tmpl w:val="91E6AE7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 w15:restartNumberingAfterBreak="0">
    <w:nsid w:val="2BEA6333"/>
    <w:multiLevelType w:val="singleLevel"/>
    <w:tmpl w:val="EAFC5C0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2C2D7ABC"/>
    <w:multiLevelType w:val="singleLevel"/>
    <w:tmpl w:val="C03EB2F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2CAE3C28"/>
    <w:multiLevelType w:val="singleLevel"/>
    <w:tmpl w:val="20F4ABA8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5" w15:restartNumberingAfterBreak="0">
    <w:nsid w:val="2D473B65"/>
    <w:multiLevelType w:val="singleLevel"/>
    <w:tmpl w:val="BFBE6AA8"/>
    <w:lvl w:ilvl="0">
      <w:start w:val="1"/>
      <w:numFmt w:val="taiwaneseCountingThousand"/>
      <w:lvlText w:val="(%1)"/>
      <w:lvlJc w:val="left"/>
      <w:pPr>
        <w:tabs>
          <w:tab w:val="num" w:pos="495"/>
        </w:tabs>
        <w:ind w:left="495" w:hanging="495"/>
      </w:pPr>
      <w:rPr>
        <w:rFonts w:hint="eastAsia"/>
      </w:rPr>
    </w:lvl>
  </w:abstractNum>
  <w:abstractNum w:abstractNumId="16" w15:restartNumberingAfterBreak="0">
    <w:nsid w:val="2D781552"/>
    <w:multiLevelType w:val="singleLevel"/>
    <w:tmpl w:val="595C8F40"/>
    <w:lvl w:ilvl="0">
      <w:start w:val="7"/>
      <w:numFmt w:val="taiwaneseCountingThousand"/>
      <w:lvlText w:val="第%1條"/>
      <w:lvlJc w:val="left"/>
      <w:pPr>
        <w:tabs>
          <w:tab w:val="num" w:pos="1290"/>
        </w:tabs>
        <w:ind w:left="1290" w:hanging="1290"/>
      </w:pPr>
      <w:rPr>
        <w:rFonts w:hint="eastAsia"/>
      </w:rPr>
    </w:lvl>
  </w:abstractNum>
  <w:abstractNum w:abstractNumId="17" w15:restartNumberingAfterBreak="0">
    <w:nsid w:val="2EC14B48"/>
    <w:multiLevelType w:val="hybridMultilevel"/>
    <w:tmpl w:val="790C4F6E"/>
    <w:lvl w:ilvl="0" w:tplc="04090001">
      <w:start w:val="1"/>
      <w:numFmt w:val="bullet"/>
      <w:lvlText w:val=""/>
      <w:lvlJc w:val="left"/>
      <w:pPr>
        <w:tabs>
          <w:tab w:val="num" w:pos="2715"/>
        </w:tabs>
        <w:ind w:left="27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195"/>
        </w:tabs>
        <w:ind w:left="31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75"/>
        </w:tabs>
        <w:ind w:left="36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155"/>
        </w:tabs>
        <w:ind w:left="41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635"/>
        </w:tabs>
        <w:ind w:left="46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115"/>
        </w:tabs>
        <w:ind w:left="51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595"/>
        </w:tabs>
        <w:ind w:left="55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75"/>
        </w:tabs>
        <w:ind w:left="60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555"/>
        </w:tabs>
        <w:ind w:left="6555" w:hanging="480"/>
      </w:pPr>
      <w:rPr>
        <w:rFonts w:ascii="Wingdings" w:hAnsi="Wingdings" w:hint="default"/>
      </w:rPr>
    </w:lvl>
  </w:abstractNum>
  <w:abstractNum w:abstractNumId="18" w15:restartNumberingAfterBreak="0">
    <w:nsid w:val="2F5B6A8D"/>
    <w:multiLevelType w:val="singleLevel"/>
    <w:tmpl w:val="E68647BC"/>
    <w:lvl w:ilvl="0">
      <w:start w:val="16"/>
      <w:numFmt w:val="taiwaneseCountingThousand"/>
      <w:lvlText w:val="第%1條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19" w15:restartNumberingAfterBreak="0">
    <w:nsid w:val="2F7838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0" w15:restartNumberingAfterBreak="0">
    <w:nsid w:val="33190C46"/>
    <w:multiLevelType w:val="singleLevel"/>
    <w:tmpl w:val="F738CA6A"/>
    <w:lvl w:ilvl="0">
      <w:start w:val="18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21" w15:restartNumberingAfterBreak="0">
    <w:nsid w:val="34B54750"/>
    <w:multiLevelType w:val="singleLevel"/>
    <w:tmpl w:val="FD5EC8FE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 w15:restartNumberingAfterBreak="0">
    <w:nsid w:val="35EF4F31"/>
    <w:multiLevelType w:val="singleLevel"/>
    <w:tmpl w:val="90405334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3" w15:restartNumberingAfterBreak="0">
    <w:nsid w:val="449E2121"/>
    <w:multiLevelType w:val="singleLevel"/>
    <w:tmpl w:val="6338D388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4" w15:restartNumberingAfterBreak="0">
    <w:nsid w:val="45093470"/>
    <w:multiLevelType w:val="singleLevel"/>
    <w:tmpl w:val="DA36D43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5" w15:restartNumberingAfterBreak="0">
    <w:nsid w:val="46A912AA"/>
    <w:multiLevelType w:val="singleLevel"/>
    <w:tmpl w:val="48DC896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6" w15:restartNumberingAfterBreak="0">
    <w:nsid w:val="4BD7475D"/>
    <w:multiLevelType w:val="singleLevel"/>
    <w:tmpl w:val="F8EC0944"/>
    <w:lvl w:ilvl="0">
      <w:start w:val="11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ascii="標楷體" w:eastAsia="標楷體" w:hint="eastAsia"/>
      </w:rPr>
    </w:lvl>
  </w:abstractNum>
  <w:abstractNum w:abstractNumId="27" w15:restartNumberingAfterBreak="0">
    <w:nsid w:val="56170A90"/>
    <w:multiLevelType w:val="singleLevel"/>
    <w:tmpl w:val="9760C6D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8" w15:restartNumberingAfterBreak="0">
    <w:nsid w:val="59DA5B56"/>
    <w:multiLevelType w:val="singleLevel"/>
    <w:tmpl w:val="89167E7A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9" w15:restartNumberingAfterBreak="0">
    <w:nsid w:val="5A7B6613"/>
    <w:multiLevelType w:val="singleLevel"/>
    <w:tmpl w:val="447483AC"/>
    <w:lvl w:ilvl="0">
      <w:start w:val="18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30" w15:restartNumberingAfterBreak="0">
    <w:nsid w:val="5AF108B6"/>
    <w:multiLevelType w:val="singleLevel"/>
    <w:tmpl w:val="D0B89B1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1" w15:restartNumberingAfterBreak="0">
    <w:nsid w:val="5BB04A22"/>
    <w:multiLevelType w:val="singleLevel"/>
    <w:tmpl w:val="71F2F5BC"/>
    <w:lvl w:ilvl="0">
      <w:start w:val="1"/>
      <w:numFmt w:val="taiwaneseCountingThousand"/>
      <w:lvlText w:val="%1、"/>
      <w:lvlJc w:val="left"/>
      <w:pPr>
        <w:tabs>
          <w:tab w:val="num" w:pos="743"/>
        </w:tabs>
        <w:ind w:left="743" w:hanging="630"/>
      </w:pPr>
      <w:rPr>
        <w:rFonts w:hint="eastAsia"/>
      </w:rPr>
    </w:lvl>
  </w:abstractNum>
  <w:abstractNum w:abstractNumId="32" w15:restartNumberingAfterBreak="0">
    <w:nsid w:val="5E801BEE"/>
    <w:multiLevelType w:val="hybridMultilevel"/>
    <w:tmpl w:val="681C5B82"/>
    <w:lvl w:ilvl="0" w:tplc="E090B662">
      <w:start w:val="1"/>
      <w:numFmt w:val="taiwaneseCountingThousand"/>
      <w:suff w:val="space"/>
      <w:lvlText w:val="%1、"/>
      <w:lvlJc w:val="left"/>
      <w:pPr>
        <w:ind w:left="30" w:hanging="30"/>
      </w:pPr>
      <w:rPr>
        <w:rFonts w:hint="eastAsia"/>
      </w:rPr>
    </w:lvl>
    <w:lvl w:ilvl="1" w:tplc="5CA0CA4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5E728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300360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73225B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7ECBE5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4B54664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98DCAF2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5482719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EA775C3"/>
    <w:multiLevelType w:val="singleLevel"/>
    <w:tmpl w:val="F9F488A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4" w15:restartNumberingAfterBreak="0">
    <w:nsid w:val="5F84052A"/>
    <w:multiLevelType w:val="singleLevel"/>
    <w:tmpl w:val="B0F08554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35" w15:restartNumberingAfterBreak="0">
    <w:nsid w:val="5F9776D5"/>
    <w:multiLevelType w:val="singleLevel"/>
    <w:tmpl w:val="31EC77C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  <w:u w:val="none"/>
      </w:rPr>
    </w:lvl>
  </w:abstractNum>
  <w:abstractNum w:abstractNumId="36" w15:restartNumberingAfterBreak="0">
    <w:nsid w:val="5FA210BF"/>
    <w:multiLevelType w:val="singleLevel"/>
    <w:tmpl w:val="2044264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7" w15:restartNumberingAfterBreak="0">
    <w:nsid w:val="604D337F"/>
    <w:multiLevelType w:val="hybridMultilevel"/>
    <w:tmpl w:val="BC8A9DC4"/>
    <w:lvl w:ilvl="0" w:tplc="28908460">
      <w:start w:val="1"/>
      <w:numFmt w:val="taiwaneseCountingThousand"/>
      <w:lvlText w:val="(%1)"/>
      <w:lvlJc w:val="left"/>
      <w:pPr>
        <w:tabs>
          <w:tab w:val="num" w:pos="1275"/>
        </w:tabs>
        <w:ind w:left="12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abstractNum w:abstractNumId="38" w15:restartNumberingAfterBreak="0">
    <w:nsid w:val="68F435CE"/>
    <w:multiLevelType w:val="singleLevel"/>
    <w:tmpl w:val="BA68E212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39" w15:restartNumberingAfterBreak="0">
    <w:nsid w:val="73560ABF"/>
    <w:multiLevelType w:val="hybridMultilevel"/>
    <w:tmpl w:val="EC80B0D8"/>
    <w:lvl w:ilvl="0" w:tplc="0409000F">
      <w:start w:val="1"/>
      <w:numFmt w:val="decimal"/>
      <w:lvlText w:val="%1."/>
      <w:lvlJc w:val="left"/>
      <w:pPr>
        <w:tabs>
          <w:tab w:val="num" w:pos="1785"/>
        </w:tabs>
        <w:ind w:left="178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5"/>
        </w:tabs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5"/>
        </w:tabs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5"/>
        </w:tabs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5"/>
        </w:tabs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5"/>
        </w:tabs>
        <w:ind w:left="5625" w:hanging="480"/>
      </w:pPr>
    </w:lvl>
  </w:abstractNum>
  <w:abstractNum w:abstractNumId="40" w15:restartNumberingAfterBreak="0">
    <w:nsid w:val="75311EAD"/>
    <w:multiLevelType w:val="hybridMultilevel"/>
    <w:tmpl w:val="EE08647C"/>
    <w:lvl w:ilvl="0" w:tplc="A572B788">
      <w:start w:val="1"/>
      <w:numFmt w:val="taiwaneseCountingThousand"/>
      <w:lvlText w:val="(%1)"/>
      <w:lvlJc w:val="left"/>
      <w:pPr>
        <w:tabs>
          <w:tab w:val="num" w:pos="1305"/>
        </w:tabs>
        <w:ind w:left="1305" w:hanging="750"/>
      </w:pPr>
      <w:rPr>
        <w:rFonts w:hAnsi="Times New Roman" w:hint="eastAsia"/>
        <w:b w:val="0"/>
        <w:color w:val="000000"/>
      </w:rPr>
    </w:lvl>
    <w:lvl w:ilvl="1" w:tplc="E71E188C">
      <w:start w:val="1"/>
      <w:numFmt w:val="decimal"/>
      <w:lvlText w:val="(%2)"/>
      <w:lvlJc w:val="left"/>
      <w:pPr>
        <w:tabs>
          <w:tab w:val="num" w:pos="1755"/>
        </w:tabs>
        <w:ind w:left="1755" w:hanging="720"/>
      </w:pPr>
      <w:rPr>
        <w:rFonts w:hAnsi="Times New Roman" w:hint="eastAsia"/>
        <w:color w:val="000000"/>
      </w:rPr>
    </w:lvl>
    <w:lvl w:ilvl="2" w:tplc="8506ABEE">
      <w:start w:val="1"/>
      <w:numFmt w:val="taiwaneseCountingThousand"/>
      <w:lvlText w:val="(%3)"/>
      <w:lvlJc w:val="left"/>
      <w:pPr>
        <w:tabs>
          <w:tab w:val="num" w:pos="2235"/>
        </w:tabs>
        <w:ind w:left="2235" w:hanging="720"/>
      </w:pPr>
      <w:rPr>
        <w:rFonts w:hint="eastAsia"/>
      </w:rPr>
    </w:lvl>
    <w:lvl w:ilvl="3" w:tplc="A572B788">
      <w:start w:val="1"/>
      <w:numFmt w:val="taiwaneseCountingThousand"/>
      <w:lvlText w:val="(%4)"/>
      <w:lvlJc w:val="left"/>
      <w:pPr>
        <w:tabs>
          <w:tab w:val="num" w:pos="2745"/>
        </w:tabs>
        <w:ind w:left="2745" w:hanging="750"/>
      </w:pPr>
      <w:rPr>
        <w:rFonts w:hAnsi="Times New Roman" w:hint="eastAsia"/>
        <w:b w:val="0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abstractNum w:abstractNumId="41" w15:restartNumberingAfterBreak="0">
    <w:nsid w:val="765201FD"/>
    <w:multiLevelType w:val="singleLevel"/>
    <w:tmpl w:val="CD4A0F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2" w15:restartNumberingAfterBreak="0">
    <w:nsid w:val="771118F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43" w15:restartNumberingAfterBreak="0">
    <w:nsid w:val="79E34289"/>
    <w:multiLevelType w:val="singleLevel"/>
    <w:tmpl w:val="61D498A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4" w15:restartNumberingAfterBreak="0">
    <w:nsid w:val="7A1D04B5"/>
    <w:multiLevelType w:val="singleLevel"/>
    <w:tmpl w:val="9760C6D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45" w15:restartNumberingAfterBreak="0">
    <w:nsid w:val="7B7916BC"/>
    <w:multiLevelType w:val="hybridMultilevel"/>
    <w:tmpl w:val="E08AAD5E"/>
    <w:lvl w:ilvl="0" w:tplc="04090001">
      <w:start w:val="1"/>
      <w:numFmt w:val="bullet"/>
      <w:lvlText w:val=""/>
      <w:lvlJc w:val="left"/>
      <w:pPr>
        <w:tabs>
          <w:tab w:val="num" w:pos="1785"/>
        </w:tabs>
        <w:ind w:left="17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65"/>
        </w:tabs>
        <w:ind w:left="22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45"/>
        </w:tabs>
        <w:ind w:left="27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25"/>
        </w:tabs>
        <w:ind w:left="32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05"/>
        </w:tabs>
        <w:ind w:left="37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65"/>
        </w:tabs>
        <w:ind w:left="46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45"/>
        </w:tabs>
        <w:ind w:left="51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25"/>
        </w:tabs>
        <w:ind w:left="5625" w:hanging="480"/>
      </w:pPr>
      <w:rPr>
        <w:rFonts w:ascii="Wingdings" w:hAnsi="Wingdings" w:hint="default"/>
      </w:rPr>
    </w:lvl>
  </w:abstractNum>
  <w:abstractNum w:abstractNumId="46" w15:restartNumberingAfterBreak="0">
    <w:nsid w:val="7BDD2A09"/>
    <w:multiLevelType w:val="singleLevel"/>
    <w:tmpl w:val="8786A1F8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num w:numId="1">
    <w:abstractNumId w:val="31"/>
  </w:num>
  <w:num w:numId="2">
    <w:abstractNumId w:val="15"/>
  </w:num>
  <w:num w:numId="3">
    <w:abstractNumId w:val="12"/>
  </w:num>
  <w:num w:numId="4">
    <w:abstractNumId w:val="2"/>
  </w:num>
  <w:num w:numId="5">
    <w:abstractNumId w:val="41"/>
  </w:num>
  <w:num w:numId="6">
    <w:abstractNumId w:val="6"/>
  </w:num>
  <w:num w:numId="7">
    <w:abstractNumId w:val="13"/>
  </w:num>
  <w:num w:numId="8">
    <w:abstractNumId w:val="43"/>
  </w:num>
  <w:num w:numId="9">
    <w:abstractNumId w:val="32"/>
  </w:num>
  <w:num w:numId="10">
    <w:abstractNumId w:val="11"/>
  </w:num>
  <w:num w:numId="11">
    <w:abstractNumId w:val="33"/>
  </w:num>
  <w:num w:numId="12">
    <w:abstractNumId w:val="35"/>
  </w:num>
  <w:num w:numId="13">
    <w:abstractNumId w:val="24"/>
  </w:num>
  <w:num w:numId="14">
    <w:abstractNumId w:val="36"/>
  </w:num>
  <w:num w:numId="15">
    <w:abstractNumId w:val="25"/>
  </w:num>
  <w:num w:numId="16">
    <w:abstractNumId w:val="3"/>
  </w:num>
  <w:num w:numId="17">
    <w:abstractNumId w:val="16"/>
  </w:num>
  <w:num w:numId="18">
    <w:abstractNumId w:val="1"/>
  </w:num>
  <w:num w:numId="19">
    <w:abstractNumId w:val="9"/>
  </w:num>
  <w:num w:numId="20">
    <w:abstractNumId w:val="19"/>
  </w:num>
  <w:num w:numId="21">
    <w:abstractNumId w:val="26"/>
  </w:num>
  <w:num w:numId="22">
    <w:abstractNumId w:val="29"/>
  </w:num>
  <w:num w:numId="23">
    <w:abstractNumId w:val="21"/>
  </w:num>
  <w:num w:numId="24">
    <w:abstractNumId w:val="18"/>
  </w:num>
  <w:num w:numId="25">
    <w:abstractNumId w:val="20"/>
  </w:num>
  <w:num w:numId="26">
    <w:abstractNumId w:val="4"/>
  </w:num>
  <w:num w:numId="27">
    <w:abstractNumId w:val="30"/>
  </w:num>
  <w:num w:numId="28">
    <w:abstractNumId w:val="8"/>
  </w:num>
  <w:num w:numId="29">
    <w:abstractNumId w:val="0"/>
  </w:num>
  <w:num w:numId="30">
    <w:abstractNumId w:val="5"/>
  </w:num>
  <w:num w:numId="31">
    <w:abstractNumId w:val="23"/>
  </w:num>
  <w:num w:numId="32">
    <w:abstractNumId w:val="10"/>
  </w:num>
  <w:num w:numId="33">
    <w:abstractNumId w:val="34"/>
  </w:num>
  <w:num w:numId="34">
    <w:abstractNumId w:val="38"/>
  </w:num>
  <w:num w:numId="35">
    <w:abstractNumId w:val="44"/>
  </w:num>
  <w:num w:numId="36">
    <w:abstractNumId w:val="42"/>
  </w:num>
  <w:num w:numId="37">
    <w:abstractNumId w:val="27"/>
  </w:num>
  <w:num w:numId="38">
    <w:abstractNumId w:val="28"/>
  </w:num>
  <w:num w:numId="39">
    <w:abstractNumId w:val="22"/>
  </w:num>
  <w:num w:numId="40">
    <w:abstractNumId w:val="14"/>
  </w:num>
  <w:num w:numId="41">
    <w:abstractNumId w:val="46"/>
  </w:num>
  <w:num w:numId="42">
    <w:abstractNumId w:val="40"/>
  </w:num>
  <w:num w:numId="43">
    <w:abstractNumId w:val="7"/>
  </w:num>
  <w:num w:numId="44">
    <w:abstractNumId w:val="39"/>
  </w:num>
  <w:num w:numId="45">
    <w:abstractNumId w:val="45"/>
  </w:num>
  <w:num w:numId="46">
    <w:abstractNumId w:val="37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EE"/>
    <w:rsid w:val="000A0964"/>
    <w:rsid w:val="000A2D67"/>
    <w:rsid w:val="00124537"/>
    <w:rsid w:val="001B2C1B"/>
    <w:rsid w:val="00236C18"/>
    <w:rsid w:val="0023737B"/>
    <w:rsid w:val="00242D55"/>
    <w:rsid w:val="00245D1F"/>
    <w:rsid w:val="00261739"/>
    <w:rsid w:val="002D6B83"/>
    <w:rsid w:val="00315C66"/>
    <w:rsid w:val="00362230"/>
    <w:rsid w:val="0039354A"/>
    <w:rsid w:val="003C60DF"/>
    <w:rsid w:val="003D20CA"/>
    <w:rsid w:val="00464F79"/>
    <w:rsid w:val="00465C0E"/>
    <w:rsid w:val="005357B4"/>
    <w:rsid w:val="00544C83"/>
    <w:rsid w:val="00547E17"/>
    <w:rsid w:val="00556888"/>
    <w:rsid w:val="00567172"/>
    <w:rsid w:val="005A2B4B"/>
    <w:rsid w:val="005A6E41"/>
    <w:rsid w:val="005B1583"/>
    <w:rsid w:val="005C35FB"/>
    <w:rsid w:val="005E0D1B"/>
    <w:rsid w:val="005F50AE"/>
    <w:rsid w:val="006728B0"/>
    <w:rsid w:val="006736F8"/>
    <w:rsid w:val="00674D12"/>
    <w:rsid w:val="006919AF"/>
    <w:rsid w:val="006B2A41"/>
    <w:rsid w:val="006E21F5"/>
    <w:rsid w:val="00734B0A"/>
    <w:rsid w:val="00777946"/>
    <w:rsid w:val="00787EE4"/>
    <w:rsid w:val="00790F5B"/>
    <w:rsid w:val="007A139A"/>
    <w:rsid w:val="007B3DEC"/>
    <w:rsid w:val="008A0545"/>
    <w:rsid w:val="00935118"/>
    <w:rsid w:val="00956524"/>
    <w:rsid w:val="0096368A"/>
    <w:rsid w:val="00A17AFC"/>
    <w:rsid w:val="00A3719C"/>
    <w:rsid w:val="00A435D1"/>
    <w:rsid w:val="00A7556E"/>
    <w:rsid w:val="00AC5EDB"/>
    <w:rsid w:val="00B54346"/>
    <w:rsid w:val="00B5648B"/>
    <w:rsid w:val="00BB6888"/>
    <w:rsid w:val="00BC4866"/>
    <w:rsid w:val="00BE6DE5"/>
    <w:rsid w:val="00BF1A76"/>
    <w:rsid w:val="00C102B7"/>
    <w:rsid w:val="00C11FF9"/>
    <w:rsid w:val="00C30216"/>
    <w:rsid w:val="00C44561"/>
    <w:rsid w:val="00CE6674"/>
    <w:rsid w:val="00D210DB"/>
    <w:rsid w:val="00D6711F"/>
    <w:rsid w:val="00D800A9"/>
    <w:rsid w:val="00D86361"/>
    <w:rsid w:val="00DA6323"/>
    <w:rsid w:val="00DC0017"/>
    <w:rsid w:val="00DC53EE"/>
    <w:rsid w:val="00DD00DA"/>
    <w:rsid w:val="00DE311E"/>
    <w:rsid w:val="00E17370"/>
    <w:rsid w:val="00E32DBF"/>
    <w:rsid w:val="00EF05C6"/>
    <w:rsid w:val="00F21FFE"/>
    <w:rsid w:val="00F86840"/>
    <w:rsid w:val="00F95396"/>
    <w:rsid w:val="00FD1192"/>
    <w:rsid w:val="00FD777E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D45566"/>
  <w15:docId w15:val="{A1E1F3E1-0F3E-443A-A5CD-DE53D0C6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28B0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semiHidden/>
    <w:rsid w:val="006728B0"/>
    <w:pPr>
      <w:adjustRightInd w:val="0"/>
      <w:spacing w:line="240" w:lineRule="atLeast"/>
      <w:ind w:left="474" w:hanging="474"/>
      <w:textAlignment w:val="baseline"/>
    </w:pPr>
    <w:rPr>
      <w:rFonts w:ascii="華康中楷體" w:eastAsia="華康中楷體"/>
      <w:kern w:val="8"/>
      <w:sz w:val="28"/>
    </w:rPr>
  </w:style>
  <w:style w:type="paragraph" w:styleId="a3">
    <w:name w:val="Block Text"/>
    <w:basedOn w:val="a"/>
    <w:semiHidden/>
    <w:rsid w:val="006728B0"/>
    <w:pPr>
      <w:adjustRightInd w:val="0"/>
      <w:spacing w:line="360" w:lineRule="atLeast"/>
      <w:ind w:left="113" w:right="113"/>
      <w:jc w:val="both"/>
      <w:textAlignment w:val="baseline"/>
    </w:pPr>
    <w:rPr>
      <w:rFonts w:ascii="標楷體" w:eastAsia="標楷體"/>
      <w:kern w:val="0"/>
      <w:sz w:val="32"/>
    </w:rPr>
  </w:style>
  <w:style w:type="paragraph" w:styleId="a4">
    <w:name w:val="footer"/>
    <w:basedOn w:val="a"/>
    <w:semiHidden/>
    <w:rsid w:val="006728B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semiHidden/>
    <w:rsid w:val="006728B0"/>
  </w:style>
  <w:style w:type="paragraph" w:styleId="a6">
    <w:name w:val="Body Text"/>
    <w:basedOn w:val="a"/>
    <w:semiHidden/>
    <w:rsid w:val="006728B0"/>
    <w:rPr>
      <w:rFonts w:ascii="標楷體" w:eastAsia="標楷體"/>
      <w:b/>
    </w:rPr>
  </w:style>
  <w:style w:type="paragraph" w:styleId="a7">
    <w:name w:val="Body Text Indent"/>
    <w:basedOn w:val="a"/>
    <w:semiHidden/>
    <w:rsid w:val="006728B0"/>
    <w:pPr>
      <w:ind w:firstLine="360"/>
    </w:pPr>
    <w:rPr>
      <w:rFonts w:eastAsia="華康中楷體"/>
    </w:rPr>
  </w:style>
  <w:style w:type="paragraph" w:styleId="3">
    <w:name w:val="Body Text Indent 3"/>
    <w:basedOn w:val="a"/>
    <w:semiHidden/>
    <w:rsid w:val="006728B0"/>
    <w:pPr>
      <w:ind w:firstLineChars="200" w:firstLine="480"/>
    </w:pPr>
    <w:rPr>
      <w:rFonts w:ascii="標楷體" w:eastAsia="標楷體"/>
    </w:rPr>
  </w:style>
  <w:style w:type="paragraph" w:styleId="a8">
    <w:name w:val="header"/>
    <w:basedOn w:val="a"/>
    <w:semiHidden/>
    <w:rsid w:val="006728B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0">
    <w:name w:val="Body Text 2"/>
    <w:basedOn w:val="a"/>
    <w:semiHidden/>
    <w:rsid w:val="006728B0"/>
    <w:pPr>
      <w:jc w:val="both"/>
    </w:pPr>
    <w:rPr>
      <w:rFonts w:ascii="標楷體" w:eastAsia="標楷體"/>
      <w:color w:val="000000"/>
    </w:rPr>
  </w:style>
  <w:style w:type="paragraph" w:styleId="30">
    <w:name w:val="Body Text 3"/>
    <w:basedOn w:val="a"/>
    <w:semiHidden/>
    <w:rsid w:val="006728B0"/>
    <w:rPr>
      <w:rFonts w:ascii="標楷體" w:eastAsia="標楷體" w:hAnsi="標楷體"/>
      <w:b/>
      <w:sz w:val="28"/>
    </w:rPr>
  </w:style>
  <w:style w:type="paragraph" w:customStyle="1" w:styleId="Standard">
    <w:name w:val="Standard"/>
    <w:rsid w:val="00BE6DE5"/>
    <w:pPr>
      <w:autoSpaceDN w:val="0"/>
      <w:spacing w:line="280" w:lineRule="exact"/>
      <w:jc w:val="both"/>
      <w:textAlignment w:val="baseline"/>
    </w:pPr>
    <w:rPr>
      <w:rFonts w:ascii="Calibri" w:hAnsi="Calibri"/>
      <w:kern w:val="3"/>
      <w:sz w:val="24"/>
      <w:szCs w:val="22"/>
    </w:rPr>
  </w:style>
  <w:style w:type="paragraph" w:styleId="a9">
    <w:name w:val="List Paragraph"/>
    <w:basedOn w:val="a"/>
    <w:uiPriority w:val="34"/>
    <w:qFormat/>
    <w:rsid w:val="00CE66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236</Words>
  <Characters>1347</Characters>
  <Application>Microsoft Office Word</Application>
  <DocSecurity>0</DocSecurity>
  <Lines>11</Lines>
  <Paragraphs>3</Paragraphs>
  <ScaleCrop>false</ScaleCrop>
  <Company>sipa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科學園區管理局配合行政程序法擬提昇至法律層次之法規清冊</dc:title>
  <dc:creator>a02841</dc:creator>
  <cp:lastModifiedBy>鄭詩瑜</cp:lastModifiedBy>
  <cp:revision>4</cp:revision>
  <cp:lastPrinted>2019-03-07T06:29:00Z</cp:lastPrinted>
  <dcterms:created xsi:type="dcterms:W3CDTF">2022-08-03T01:01:00Z</dcterms:created>
  <dcterms:modified xsi:type="dcterms:W3CDTF">2022-08-08T08:02:00Z</dcterms:modified>
</cp:coreProperties>
</file>