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1DDB6" w14:textId="6429ABFF" w:rsidR="001453CB" w:rsidRDefault="001453CB" w:rsidP="001453CB">
      <w:pPr>
        <w:spacing w:line="460" w:lineRule="exact"/>
        <w:jc w:val="center"/>
        <w:rPr>
          <w:rFonts w:ascii="標楷體" w:eastAsia="標楷體" w:hAnsi="標楷體"/>
          <w:color w:val="000000" w:themeColor="text1"/>
          <w:sz w:val="40"/>
          <w:szCs w:val="40"/>
        </w:rPr>
      </w:pPr>
      <w:bookmarkStart w:id="0" w:name="_Hlk110003255"/>
      <w:bookmarkStart w:id="1" w:name="_GoBack"/>
      <w:r w:rsidRPr="001453CB">
        <w:rPr>
          <w:rFonts w:ascii="標楷體" w:eastAsia="標楷體" w:hAnsi="標楷體" w:hint="eastAsia"/>
          <w:color w:val="000000" w:themeColor="text1"/>
          <w:sz w:val="40"/>
          <w:szCs w:val="40"/>
        </w:rPr>
        <w:t>國家科學及技術委員會新竹科學園區管理局委託民間拖吊業者執行違規車輛移置作業管理要點</w:t>
      </w:r>
    </w:p>
    <w:bookmarkEnd w:id="1"/>
    <w:p w14:paraId="1B1FDD4A" w14:textId="77777777" w:rsidR="001453CB" w:rsidRPr="001453CB" w:rsidRDefault="001453CB" w:rsidP="001453CB">
      <w:pPr>
        <w:pStyle w:val="Standard"/>
        <w:spacing w:line="360" w:lineRule="exact"/>
        <w:jc w:val="right"/>
        <w:rPr>
          <w:rFonts w:ascii="標楷體" w:eastAsia="標楷體" w:hAnsi="標楷體" w:hint="eastAsia"/>
          <w:kern w:val="2"/>
          <w:sz w:val="20"/>
          <w:szCs w:val="20"/>
        </w:rPr>
      </w:pPr>
      <w:r w:rsidRPr="001453CB">
        <w:rPr>
          <w:rFonts w:ascii="標楷體" w:eastAsia="標楷體" w:hAnsi="標楷體" w:hint="eastAsia"/>
          <w:kern w:val="2"/>
          <w:sz w:val="20"/>
          <w:szCs w:val="20"/>
        </w:rPr>
        <w:t>中華民國103年8月26日科技部新竹科學工業園區管理局竹營字第1030025659A</w:t>
      </w:r>
      <w:proofErr w:type="gramStart"/>
      <w:r w:rsidRPr="001453CB">
        <w:rPr>
          <w:rFonts w:ascii="標楷體" w:eastAsia="標楷體" w:hAnsi="標楷體" w:hint="eastAsia"/>
          <w:kern w:val="2"/>
          <w:sz w:val="20"/>
          <w:szCs w:val="20"/>
        </w:rPr>
        <w:t>號函訂定</w:t>
      </w:r>
      <w:proofErr w:type="gramEnd"/>
    </w:p>
    <w:p w14:paraId="3079263E" w14:textId="77777777" w:rsidR="001453CB" w:rsidRPr="001453CB" w:rsidRDefault="001453CB" w:rsidP="001453CB">
      <w:pPr>
        <w:pStyle w:val="Standard"/>
        <w:spacing w:line="360" w:lineRule="exact"/>
        <w:jc w:val="right"/>
        <w:rPr>
          <w:rFonts w:ascii="標楷體" w:eastAsia="標楷體" w:hAnsi="標楷體" w:hint="eastAsia"/>
          <w:kern w:val="2"/>
          <w:sz w:val="20"/>
          <w:szCs w:val="20"/>
        </w:rPr>
      </w:pPr>
      <w:r w:rsidRPr="001453CB">
        <w:rPr>
          <w:rFonts w:ascii="標楷體" w:eastAsia="標楷體" w:hAnsi="標楷體" w:hint="eastAsia"/>
          <w:kern w:val="2"/>
          <w:sz w:val="20"/>
          <w:szCs w:val="20"/>
        </w:rPr>
        <w:t>中華民國108年12月31日科技部新竹科學園區管理局竹營字第1080038768號函修正</w:t>
      </w:r>
    </w:p>
    <w:p w14:paraId="12872142" w14:textId="32BCE181" w:rsidR="001373EE" w:rsidRDefault="001453CB" w:rsidP="001453CB">
      <w:pPr>
        <w:pStyle w:val="Standard"/>
        <w:spacing w:line="360" w:lineRule="exact"/>
        <w:jc w:val="right"/>
        <w:rPr>
          <w:rFonts w:ascii="標楷體" w:eastAsia="標楷體" w:hAnsi="標楷體"/>
          <w:color w:val="000000" w:themeColor="text1"/>
          <w:sz w:val="20"/>
          <w:szCs w:val="20"/>
        </w:rPr>
      </w:pPr>
      <w:r w:rsidRPr="001453CB">
        <w:rPr>
          <w:rFonts w:ascii="標楷體" w:eastAsia="標楷體" w:hAnsi="標楷體" w:hint="eastAsia"/>
          <w:kern w:val="2"/>
          <w:sz w:val="20"/>
          <w:szCs w:val="20"/>
        </w:rPr>
        <w:t>中華民國111年8月8日國家科學及技術委員會新竹科學園區管理局竹營字第1110025933號函修正</w:t>
      </w:r>
    </w:p>
    <w:bookmarkEnd w:id="0"/>
    <w:p w14:paraId="1BB26572" w14:textId="3740D7DD" w:rsidR="001453CB" w:rsidRPr="001453CB" w:rsidRDefault="001453CB" w:rsidP="001453CB">
      <w:pPr>
        <w:pStyle w:val="2"/>
        <w:numPr>
          <w:ilvl w:val="0"/>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國家科學及技術委員會新竹科學園區管理局(以下簡稱本局)，為有效排除違規妨害交通車輛、維持道路順暢，依法執行違規車輛移置作業，特訂定本要點。</w:t>
      </w:r>
    </w:p>
    <w:p w14:paraId="25EA8C2D" w14:textId="76A8CAC3" w:rsidR="001453CB" w:rsidRPr="001453CB" w:rsidRDefault="001453CB" w:rsidP="001453CB">
      <w:pPr>
        <w:pStyle w:val="2"/>
        <w:numPr>
          <w:ilvl w:val="0"/>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執行園區車輛移置業務時，各單位負責業務如下：</w:t>
      </w:r>
    </w:p>
    <w:p w14:paraId="321051F2" w14:textId="1973AEEE"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本局營建組交通公設科：辦理</w:t>
      </w:r>
      <w:proofErr w:type="gramStart"/>
      <w:r w:rsidRPr="001453CB">
        <w:rPr>
          <w:rFonts w:ascii="標楷體" w:hAnsi="標楷體" w:hint="eastAsia"/>
          <w:color w:val="000000" w:themeColor="text1"/>
          <w:szCs w:val="28"/>
        </w:rPr>
        <w:t>民間托吊業者</w:t>
      </w:r>
      <w:proofErr w:type="gramEnd"/>
      <w:r w:rsidRPr="001453CB">
        <w:rPr>
          <w:rFonts w:ascii="標楷體" w:hAnsi="標楷體" w:hint="eastAsia"/>
          <w:color w:val="000000" w:themeColor="text1"/>
          <w:szCs w:val="28"/>
        </w:rPr>
        <w:t>之委託及管理作業。</w:t>
      </w:r>
    </w:p>
    <w:p w14:paraId="37248236" w14:textId="5FE29CB2"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內政部警政署保安警察第二總隊第三大隊第一中隊(以下簡稱園區保警中隊)：執行違規稽查與舉發、車輛移置與發還作業。</w:t>
      </w:r>
    </w:p>
    <w:p w14:paraId="0EA42E88" w14:textId="2D68D234"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受委託之民間拖吊業者（以下簡稱拖吊業者）：協助辦理車輛移置作業、拖吊保管場之管理與安全，以及移置費用與保管費用之相關會計作業。</w:t>
      </w:r>
    </w:p>
    <w:p w14:paraId="4B99D3DF" w14:textId="37A28CC6" w:rsidR="001453CB" w:rsidRPr="001453CB" w:rsidRDefault="001453CB" w:rsidP="001453CB">
      <w:pPr>
        <w:pStyle w:val="2"/>
        <w:numPr>
          <w:ilvl w:val="0"/>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車輛有下列情形之一，得予以移置及保管：</w:t>
      </w:r>
    </w:p>
    <w:p w14:paraId="67620241" w14:textId="0A2DB284"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違規停車，妨礙交通者。</w:t>
      </w:r>
    </w:p>
    <w:p w14:paraId="35FD5533" w14:textId="0BE46760"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發生故障，未及時移置，妨害交通者。</w:t>
      </w:r>
    </w:p>
    <w:p w14:paraId="52BA5A58" w14:textId="3740EF1E"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行車肇事致車輛損壞無法駛離，未及時處理，妨害交通者。</w:t>
      </w:r>
    </w:p>
    <w:p w14:paraId="5228D37C" w14:textId="5235331C"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其他依法得予移置及保管者。</w:t>
      </w:r>
    </w:p>
    <w:p w14:paraId="03461D02" w14:textId="566757CA" w:rsidR="001453CB" w:rsidRPr="001453CB" w:rsidRDefault="001453CB" w:rsidP="001453CB">
      <w:pPr>
        <w:pStyle w:val="2"/>
        <w:numPr>
          <w:ilvl w:val="0"/>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移置之車輛，原則應</w:t>
      </w:r>
      <w:proofErr w:type="gramStart"/>
      <w:r w:rsidRPr="001453CB">
        <w:rPr>
          <w:rFonts w:ascii="標楷體" w:hAnsi="標楷體" w:hint="eastAsia"/>
          <w:color w:val="000000" w:themeColor="text1"/>
          <w:szCs w:val="28"/>
        </w:rPr>
        <w:t>移置至指定</w:t>
      </w:r>
      <w:proofErr w:type="gramEnd"/>
      <w:r w:rsidRPr="001453CB">
        <w:rPr>
          <w:rFonts w:ascii="標楷體" w:hAnsi="標楷體" w:hint="eastAsia"/>
          <w:color w:val="000000" w:themeColor="text1"/>
          <w:szCs w:val="28"/>
        </w:rPr>
        <w:t>之保管</w:t>
      </w:r>
      <w:proofErr w:type="gramStart"/>
      <w:r w:rsidRPr="001453CB">
        <w:rPr>
          <w:rFonts w:ascii="標楷體" w:hAnsi="標楷體" w:hint="eastAsia"/>
          <w:color w:val="000000" w:themeColor="text1"/>
          <w:szCs w:val="28"/>
        </w:rPr>
        <w:t>埸</w:t>
      </w:r>
      <w:proofErr w:type="gramEnd"/>
      <w:r w:rsidRPr="001453CB">
        <w:rPr>
          <w:rFonts w:ascii="標楷體" w:hAnsi="標楷體" w:hint="eastAsia"/>
          <w:color w:val="000000" w:themeColor="text1"/>
          <w:szCs w:val="28"/>
        </w:rPr>
        <w:t>，或其他經園區保警中隊或本局另為指定之場所。</w:t>
      </w:r>
    </w:p>
    <w:p w14:paraId="33D38ADA" w14:textId="6B984FCD" w:rsidR="001453CB" w:rsidRPr="001453CB" w:rsidRDefault="001453CB" w:rsidP="001453CB">
      <w:pPr>
        <w:pStyle w:val="2"/>
        <w:numPr>
          <w:ilvl w:val="0"/>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車輛移置作業時間：以上午七時至下午八時為原則，如經本局或園區保警中隊同意，得予以調整之。</w:t>
      </w:r>
    </w:p>
    <w:p w14:paraId="55829EB8" w14:textId="507BF4A2" w:rsidR="001453CB" w:rsidRPr="001453CB" w:rsidRDefault="001453CB" w:rsidP="001453CB">
      <w:pPr>
        <w:pStyle w:val="2"/>
        <w:numPr>
          <w:ilvl w:val="0"/>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拖吊業者，於辦理車輛移置業務時，應遵守下列規定：</w:t>
      </w:r>
    </w:p>
    <w:p w14:paraId="0F0FDB4E" w14:textId="380BE685"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移置作業全程應配合園區保警中隊執行。</w:t>
      </w:r>
    </w:p>
    <w:p w14:paraId="6E5CE65F" w14:textId="1B98D197"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移置車輛前，應將被移置車輛兩側車門貼上封條，並於原停車地面標記被移置車輛之車牌號碼、保管場地點及聯絡資訊；</w:t>
      </w:r>
      <w:r w:rsidRPr="001453CB">
        <w:rPr>
          <w:rFonts w:ascii="標楷體" w:hAnsi="標楷體" w:hint="eastAsia"/>
          <w:color w:val="000000" w:themeColor="text1"/>
          <w:szCs w:val="28"/>
        </w:rPr>
        <w:lastRenderedPageBreak/>
        <w:t>另進行車輛移置時，任何人不得擅自開啟被移置車輛之車門。</w:t>
      </w:r>
    </w:p>
    <w:p w14:paraId="7CFEBCB3" w14:textId="4AFF8122"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移置車輛時，</w:t>
      </w:r>
      <w:proofErr w:type="gramStart"/>
      <w:r w:rsidRPr="001453CB">
        <w:rPr>
          <w:rFonts w:ascii="標楷體" w:hAnsi="標楷體" w:hint="eastAsia"/>
          <w:color w:val="000000" w:themeColor="text1"/>
          <w:szCs w:val="28"/>
        </w:rPr>
        <w:t>倘未駛</w:t>
      </w:r>
      <w:proofErr w:type="gramEnd"/>
      <w:r w:rsidRPr="001453CB">
        <w:rPr>
          <w:rFonts w:ascii="標楷體" w:hAnsi="標楷體" w:hint="eastAsia"/>
          <w:color w:val="000000" w:themeColor="text1"/>
          <w:szCs w:val="28"/>
        </w:rPr>
        <w:t>離原停車位置，駕駛人即已抵達現場，應立即停止移置作業並予以放行，惟違規部份應於現場舉發，並令其立即駛離現場。但已駛離現場，於移置途中之車輛，不得停止執行。</w:t>
      </w:r>
    </w:p>
    <w:p w14:paraId="539A1856" w14:textId="120407E3"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被移置之車輛，進入保管場時，駕駛人或車主立即申辦取車作業，得免收車輛保管費，惟仍須舉發違規並收取移置費用。</w:t>
      </w:r>
    </w:p>
    <w:p w14:paraId="59A47814" w14:textId="4428EC62" w:rsidR="001453CB" w:rsidRPr="001453CB" w:rsidRDefault="001453CB" w:rsidP="001453CB">
      <w:pPr>
        <w:pStyle w:val="2"/>
        <w:numPr>
          <w:ilvl w:val="0"/>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車輛移置費依據「新竹縣處理妨害交通車輛自治條例」第七條第一項第一、二款及「新竹市處理妨害交通車輛自治條例」第七條第一項第一、二款規定辦理：</w:t>
      </w:r>
    </w:p>
    <w:p w14:paraId="159F7321" w14:textId="571487D0"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移置</w:t>
      </w:r>
      <w:proofErr w:type="gramStart"/>
      <w:r w:rsidRPr="001453CB">
        <w:rPr>
          <w:rFonts w:ascii="標楷體" w:hAnsi="標楷體" w:hint="eastAsia"/>
          <w:color w:val="000000" w:themeColor="text1"/>
          <w:szCs w:val="28"/>
        </w:rPr>
        <w:t>費用依移置</w:t>
      </w:r>
      <w:proofErr w:type="gramEnd"/>
      <w:r w:rsidRPr="001453CB">
        <w:rPr>
          <w:rFonts w:ascii="標楷體" w:hAnsi="標楷體" w:hint="eastAsia"/>
          <w:color w:val="000000" w:themeColor="text1"/>
          <w:szCs w:val="28"/>
        </w:rPr>
        <w:t>次數計算，即同一車輛在一日內，經舉發移置二次以上者，移置費應分別計算。</w:t>
      </w:r>
    </w:p>
    <w:p w14:paraId="211086FE" w14:textId="206CFC3C"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費用計算：</w:t>
      </w:r>
    </w:p>
    <w:p w14:paraId="12177520" w14:textId="7EF7CB34" w:rsidR="001453CB" w:rsidRPr="001453CB" w:rsidRDefault="001453CB" w:rsidP="001453CB">
      <w:pPr>
        <w:pStyle w:val="2"/>
        <w:numPr>
          <w:ilvl w:val="2"/>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機器腳踏車每輛次新臺幣</w:t>
      </w:r>
      <w:proofErr w:type="gramStart"/>
      <w:r w:rsidRPr="001453CB">
        <w:rPr>
          <w:rFonts w:ascii="標楷體" w:hAnsi="標楷體" w:hint="eastAsia"/>
          <w:color w:val="000000" w:themeColor="text1"/>
          <w:szCs w:val="28"/>
        </w:rPr>
        <w:t>一</w:t>
      </w:r>
      <w:proofErr w:type="gramEnd"/>
      <w:r w:rsidRPr="001453CB">
        <w:rPr>
          <w:rFonts w:ascii="標楷體" w:hAnsi="標楷體" w:hint="eastAsia"/>
          <w:color w:val="000000" w:themeColor="text1"/>
          <w:szCs w:val="28"/>
        </w:rPr>
        <w:t>百元。</w:t>
      </w:r>
    </w:p>
    <w:p w14:paraId="28F4FE9B" w14:textId="68ADAC09" w:rsidR="001453CB" w:rsidRPr="001453CB" w:rsidRDefault="001453CB" w:rsidP="001453CB">
      <w:pPr>
        <w:pStyle w:val="2"/>
        <w:numPr>
          <w:ilvl w:val="2"/>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小型汽車每輛次新臺幣六百元。</w:t>
      </w:r>
    </w:p>
    <w:p w14:paraId="59D839B4" w14:textId="4A34538A" w:rsidR="001453CB" w:rsidRPr="001453CB" w:rsidRDefault="001453CB" w:rsidP="001453CB">
      <w:pPr>
        <w:pStyle w:val="2"/>
        <w:numPr>
          <w:ilvl w:val="0"/>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車輛保管費依據「新竹縣處理妨害交通車輛自治條例」第八條第一項第一、二款及「新竹市處理妨害交通車輛自治條例」第八條第一項第一、二款規定辦理：</w:t>
      </w:r>
    </w:p>
    <w:p w14:paraId="572A8D79" w14:textId="6B9A344A"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保管費按日計算：自</w:t>
      </w:r>
      <w:proofErr w:type="gramStart"/>
      <w:r w:rsidRPr="001453CB">
        <w:rPr>
          <w:rFonts w:ascii="標楷體" w:hAnsi="標楷體" w:hint="eastAsia"/>
          <w:color w:val="000000" w:themeColor="text1"/>
          <w:szCs w:val="28"/>
        </w:rPr>
        <w:t>移置至保管</w:t>
      </w:r>
      <w:proofErr w:type="gramEnd"/>
      <w:r w:rsidRPr="001453CB">
        <w:rPr>
          <w:rFonts w:ascii="標楷體" w:hAnsi="標楷體" w:hint="eastAsia"/>
          <w:color w:val="000000" w:themeColor="text1"/>
          <w:szCs w:val="28"/>
        </w:rPr>
        <w:t>場時起算，至午夜十二時整為一日，不滿一日以一日計算。</w:t>
      </w:r>
    </w:p>
    <w:p w14:paraId="1682480E" w14:textId="33F37695" w:rsidR="001453CB" w:rsidRPr="001453CB" w:rsidRDefault="001453CB" w:rsidP="001453CB">
      <w:pPr>
        <w:pStyle w:val="2"/>
        <w:numPr>
          <w:ilvl w:val="1"/>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費用計算：</w:t>
      </w:r>
    </w:p>
    <w:p w14:paraId="1F13068C" w14:textId="631A735D" w:rsidR="001453CB" w:rsidRPr="001453CB" w:rsidRDefault="001453CB" w:rsidP="001453CB">
      <w:pPr>
        <w:pStyle w:val="2"/>
        <w:numPr>
          <w:ilvl w:val="2"/>
          <w:numId w:val="10"/>
        </w:numPr>
        <w:spacing w:line="460" w:lineRule="exact"/>
        <w:jc w:val="both"/>
        <w:rPr>
          <w:rFonts w:ascii="標楷體" w:hAnsi="標楷體" w:hint="eastAsia"/>
          <w:color w:val="000000" w:themeColor="text1"/>
          <w:szCs w:val="28"/>
        </w:rPr>
      </w:pPr>
      <w:r w:rsidRPr="001453CB">
        <w:rPr>
          <w:rFonts w:ascii="標楷體" w:hAnsi="標楷體" w:hint="eastAsia"/>
          <w:color w:val="000000" w:themeColor="text1"/>
          <w:szCs w:val="28"/>
        </w:rPr>
        <w:t>機器腳踏車每</w:t>
      </w:r>
      <w:proofErr w:type="gramStart"/>
      <w:r w:rsidRPr="001453CB">
        <w:rPr>
          <w:rFonts w:ascii="標楷體" w:hAnsi="標楷體" w:hint="eastAsia"/>
          <w:color w:val="000000" w:themeColor="text1"/>
          <w:szCs w:val="28"/>
        </w:rPr>
        <w:t>輛每日新</w:t>
      </w:r>
      <w:proofErr w:type="gramEnd"/>
      <w:r w:rsidRPr="001453CB">
        <w:rPr>
          <w:rFonts w:ascii="標楷體" w:hAnsi="標楷體" w:hint="eastAsia"/>
          <w:color w:val="000000" w:themeColor="text1"/>
          <w:szCs w:val="28"/>
        </w:rPr>
        <w:t>臺幣五十元。</w:t>
      </w:r>
    </w:p>
    <w:p w14:paraId="7E7B6EA3" w14:textId="7E00815F" w:rsidR="0027022D" w:rsidRPr="009062D3" w:rsidRDefault="001453CB" w:rsidP="001453CB">
      <w:pPr>
        <w:pStyle w:val="2"/>
        <w:numPr>
          <w:ilvl w:val="2"/>
          <w:numId w:val="10"/>
        </w:numPr>
        <w:spacing w:line="460" w:lineRule="exact"/>
        <w:jc w:val="both"/>
        <w:rPr>
          <w:rFonts w:ascii="標楷體" w:hAnsi="標楷體"/>
          <w:szCs w:val="28"/>
        </w:rPr>
      </w:pPr>
      <w:r w:rsidRPr="001453CB">
        <w:rPr>
          <w:rFonts w:ascii="標楷體" w:hAnsi="標楷體" w:hint="eastAsia"/>
          <w:color w:val="000000" w:themeColor="text1"/>
          <w:szCs w:val="28"/>
        </w:rPr>
        <w:t>小型汽車每</w:t>
      </w:r>
      <w:proofErr w:type="gramStart"/>
      <w:r w:rsidRPr="001453CB">
        <w:rPr>
          <w:rFonts w:ascii="標楷體" w:hAnsi="標楷體" w:hint="eastAsia"/>
          <w:color w:val="000000" w:themeColor="text1"/>
          <w:szCs w:val="28"/>
        </w:rPr>
        <w:t>輛每日新</w:t>
      </w:r>
      <w:proofErr w:type="gramEnd"/>
      <w:r w:rsidRPr="001453CB">
        <w:rPr>
          <w:rFonts w:ascii="標楷體" w:hAnsi="標楷體" w:hint="eastAsia"/>
          <w:color w:val="000000" w:themeColor="text1"/>
          <w:szCs w:val="28"/>
        </w:rPr>
        <w:t>臺幣一百元。</w:t>
      </w:r>
    </w:p>
    <w:sectPr w:rsidR="0027022D" w:rsidRPr="009062D3" w:rsidSect="00F825E0">
      <w:footerReference w:type="default" r:id="rId7"/>
      <w:pgSz w:w="11906" w:h="16838" w:code="9"/>
      <w:pgMar w:top="1440" w:right="17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D960D" w14:textId="77777777" w:rsidR="00270AE0" w:rsidRDefault="00270AE0" w:rsidP="00B84333">
      <w:r>
        <w:separator/>
      </w:r>
    </w:p>
  </w:endnote>
  <w:endnote w:type="continuationSeparator" w:id="0">
    <w:p w14:paraId="6B09A976" w14:textId="77777777" w:rsidR="00270AE0" w:rsidRDefault="00270AE0"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1C592B" w14:textId="77777777" w:rsidR="00270AE0" w:rsidRDefault="00270AE0" w:rsidP="00B84333">
      <w:r>
        <w:separator/>
      </w:r>
    </w:p>
  </w:footnote>
  <w:footnote w:type="continuationSeparator" w:id="0">
    <w:p w14:paraId="6572C6EE" w14:textId="77777777" w:rsidR="00270AE0" w:rsidRDefault="00270AE0"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5718B9DC"/>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453CB"/>
    <w:rsid w:val="00160BC6"/>
    <w:rsid w:val="0017000F"/>
    <w:rsid w:val="00186B5D"/>
    <w:rsid w:val="001F7071"/>
    <w:rsid w:val="002321A4"/>
    <w:rsid w:val="00244FF3"/>
    <w:rsid w:val="002646AF"/>
    <w:rsid w:val="0027022D"/>
    <w:rsid w:val="00270AE0"/>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D56E3"/>
    <w:rsid w:val="00626327"/>
    <w:rsid w:val="006400FA"/>
    <w:rsid w:val="00655521"/>
    <w:rsid w:val="00683017"/>
    <w:rsid w:val="00684C95"/>
    <w:rsid w:val="006F2D84"/>
    <w:rsid w:val="006F6155"/>
    <w:rsid w:val="007B26FC"/>
    <w:rsid w:val="007D5AC7"/>
    <w:rsid w:val="007E416B"/>
    <w:rsid w:val="008055C6"/>
    <w:rsid w:val="0081069B"/>
    <w:rsid w:val="0083729F"/>
    <w:rsid w:val="008507E3"/>
    <w:rsid w:val="00856347"/>
    <w:rsid w:val="00892588"/>
    <w:rsid w:val="008955C2"/>
    <w:rsid w:val="008B6F2B"/>
    <w:rsid w:val="008C683E"/>
    <w:rsid w:val="008E308E"/>
    <w:rsid w:val="008E74C0"/>
    <w:rsid w:val="009062D3"/>
    <w:rsid w:val="0093042E"/>
    <w:rsid w:val="00941FC9"/>
    <w:rsid w:val="00946DCD"/>
    <w:rsid w:val="00951F82"/>
    <w:rsid w:val="00963416"/>
    <w:rsid w:val="0097075D"/>
    <w:rsid w:val="00974FB6"/>
    <w:rsid w:val="009D6A41"/>
    <w:rsid w:val="00A16548"/>
    <w:rsid w:val="00A44C76"/>
    <w:rsid w:val="00A82096"/>
    <w:rsid w:val="00A91764"/>
    <w:rsid w:val="00A92F4C"/>
    <w:rsid w:val="00A96D56"/>
    <w:rsid w:val="00AA5F00"/>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174</Words>
  <Characters>995</Characters>
  <Application>Microsoft Office Word</Application>
  <DocSecurity>0</DocSecurity>
  <Lines>8</Lines>
  <Paragraphs>2</Paragraphs>
  <ScaleCrop>false</ScaleCrop>
  <Company>SIPA</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2</cp:revision>
  <cp:lastPrinted>2022-07-29T03:18:00Z</cp:lastPrinted>
  <dcterms:created xsi:type="dcterms:W3CDTF">2022-08-10T07:33:00Z</dcterms:created>
  <dcterms:modified xsi:type="dcterms:W3CDTF">2022-08-10T07:33:00Z</dcterms:modified>
</cp:coreProperties>
</file>