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2DF5F573" w:rsidR="0027022D" w:rsidRPr="00F825E0" w:rsidRDefault="00EE4711" w:rsidP="00F75282">
      <w:pPr>
        <w:spacing w:line="460" w:lineRule="exact"/>
        <w:jc w:val="center"/>
        <w:rPr>
          <w:rFonts w:ascii="標楷體" w:eastAsia="標楷體" w:hAnsi="標楷體"/>
          <w:sz w:val="40"/>
          <w:szCs w:val="40"/>
        </w:rPr>
      </w:pPr>
      <w:bookmarkStart w:id="0" w:name="_Hlk110003255"/>
      <w:bookmarkStart w:id="1" w:name="_GoBack"/>
      <w:r>
        <w:rPr>
          <w:rFonts w:ascii="標楷體" w:eastAsia="標楷體" w:hAnsi="標楷體" w:hint="eastAsia"/>
          <w:color w:val="000000" w:themeColor="text1"/>
          <w:sz w:val="40"/>
          <w:szCs w:val="40"/>
        </w:rPr>
        <w:t>國家科學及技術委員會</w:t>
      </w:r>
      <w:r w:rsidRPr="00EE4711">
        <w:rPr>
          <w:rFonts w:ascii="標楷體" w:eastAsia="標楷體" w:hAnsi="標楷體" w:hint="eastAsia"/>
          <w:color w:val="000000" w:themeColor="text1"/>
          <w:sz w:val="40"/>
          <w:szCs w:val="40"/>
        </w:rPr>
        <w:t>新竹科學園區建築物公共安全檢查簽證及申報案件簽證不實認定作業要點</w:t>
      </w:r>
      <w:bookmarkEnd w:id="1"/>
    </w:p>
    <w:p w14:paraId="44AEE4AC" w14:textId="479B3423" w:rsidR="00EE4711" w:rsidRPr="00EE4711" w:rsidRDefault="00EE4711" w:rsidP="00EE4711">
      <w:pPr>
        <w:pStyle w:val="Standard"/>
        <w:spacing w:line="360" w:lineRule="exact"/>
        <w:jc w:val="right"/>
        <w:rPr>
          <w:rFonts w:ascii="標楷體" w:eastAsia="標楷體" w:hAnsi="標楷體" w:hint="eastAsia"/>
          <w:kern w:val="2"/>
          <w:sz w:val="20"/>
          <w:szCs w:val="20"/>
        </w:rPr>
      </w:pPr>
      <w:r w:rsidRPr="00EE4711">
        <w:rPr>
          <w:rFonts w:ascii="標楷體" w:eastAsia="標楷體" w:hAnsi="標楷體" w:hint="eastAsia"/>
          <w:kern w:val="2"/>
          <w:sz w:val="20"/>
          <w:szCs w:val="20"/>
        </w:rPr>
        <w:t>中華民國103年7月4日</w:t>
      </w:r>
      <w:r w:rsidRPr="00EE4711">
        <w:rPr>
          <w:rFonts w:ascii="標楷體" w:eastAsia="標楷體" w:hAnsi="標楷體" w:hint="eastAsia"/>
          <w:kern w:val="2"/>
          <w:sz w:val="20"/>
          <w:szCs w:val="20"/>
        </w:rPr>
        <w:t>科技部新竹科學工業園區</w:t>
      </w:r>
      <w:proofErr w:type="gramStart"/>
      <w:r w:rsidRPr="00EE4711">
        <w:rPr>
          <w:rFonts w:ascii="標楷體" w:eastAsia="標楷體" w:hAnsi="標楷體" w:hint="eastAsia"/>
          <w:kern w:val="2"/>
          <w:sz w:val="20"/>
          <w:szCs w:val="20"/>
        </w:rPr>
        <w:t>管理局</w:t>
      </w:r>
      <w:r w:rsidRPr="00EE4711">
        <w:rPr>
          <w:rFonts w:ascii="標楷體" w:eastAsia="標楷體" w:hAnsi="標楷體" w:hint="eastAsia"/>
          <w:kern w:val="2"/>
          <w:sz w:val="20"/>
          <w:szCs w:val="20"/>
        </w:rPr>
        <w:t>竹建字第1030019900號函訂定</w:t>
      </w:r>
      <w:proofErr w:type="gramEnd"/>
    </w:p>
    <w:p w14:paraId="49AF51FC" w14:textId="4AF901A7" w:rsidR="008E19A0" w:rsidRPr="008E19A0" w:rsidRDefault="00EE4711" w:rsidP="00EE4711">
      <w:pPr>
        <w:pStyle w:val="Standard"/>
        <w:spacing w:line="360" w:lineRule="exact"/>
        <w:jc w:val="right"/>
        <w:rPr>
          <w:rFonts w:ascii="標楷體" w:eastAsia="標楷體" w:hAnsi="標楷體"/>
          <w:kern w:val="2"/>
          <w:sz w:val="20"/>
          <w:szCs w:val="20"/>
        </w:rPr>
      </w:pPr>
      <w:r w:rsidRPr="00EE4711">
        <w:rPr>
          <w:rFonts w:ascii="標楷體" w:eastAsia="標楷體" w:hAnsi="標楷體" w:hint="eastAsia"/>
          <w:kern w:val="2"/>
          <w:sz w:val="20"/>
          <w:szCs w:val="20"/>
        </w:rPr>
        <w:t>中華民國109年2月27日科技部新竹科學園區</w:t>
      </w:r>
      <w:proofErr w:type="gramStart"/>
      <w:r w:rsidRPr="00EE4711">
        <w:rPr>
          <w:rFonts w:ascii="標楷體" w:eastAsia="標楷體" w:hAnsi="標楷體" w:hint="eastAsia"/>
          <w:kern w:val="2"/>
          <w:sz w:val="20"/>
          <w:szCs w:val="20"/>
        </w:rPr>
        <w:t>管理局竹建字</w:t>
      </w:r>
      <w:proofErr w:type="gramEnd"/>
      <w:r w:rsidRPr="00EE4711">
        <w:rPr>
          <w:rFonts w:ascii="標楷體" w:eastAsia="標楷體" w:hAnsi="標楷體" w:hint="eastAsia"/>
          <w:kern w:val="2"/>
          <w:sz w:val="20"/>
          <w:szCs w:val="20"/>
        </w:rPr>
        <w:t>第1090006074號函修正</w:t>
      </w:r>
    </w:p>
    <w:p w14:paraId="12872142" w14:textId="4C534DD1" w:rsidR="001373EE" w:rsidRDefault="008E19A0" w:rsidP="008E19A0">
      <w:pPr>
        <w:pStyle w:val="Standard"/>
        <w:spacing w:line="360" w:lineRule="exact"/>
        <w:jc w:val="right"/>
        <w:rPr>
          <w:rFonts w:ascii="標楷體" w:eastAsia="標楷體" w:hAnsi="標楷體"/>
          <w:color w:val="000000" w:themeColor="text1"/>
          <w:sz w:val="20"/>
          <w:szCs w:val="20"/>
        </w:rPr>
      </w:pPr>
      <w:r w:rsidRPr="008E19A0">
        <w:rPr>
          <w:rFonts w:ascii="標楷體" w:eastAsia="標楷體" w:hAnsi="標楷體" w:hint="eastAsia"/>
          <w:kern w:val="2"/>
          <w:sz w:val="20"/>
          <w:szCs w:val="20"/>
        </w:rPr>
        <w:t>中華民國111年</w:t>
      </w:r>
      <w:r w:rsidR="00EE4711">
        <w:rPr>
          <w:rFonts w:ascii="標楷體" w:eastAsia="標楷體" w:hAnsi="標楷體" w:hint="eastAsia"/>
          <w:kern w:val="2"/>
          <w:sz w:val="20"/>
          <w:szCs w:val="20"/>
        </w:rPr>
        <w:t>9</w:t>
      </w:r>
      <w:r w:rsidRPr="008E19A0">
        <w:rPr>
          <w:rFonts w:ascii="標楷體" w:eastAsia="標楷體" w:hAnsi="標楷體" w:hint="eastAsia"/>
          <w:kern w:val="2"/>
          <w:sz w:val="20"/>
          <w:szCs w:val="20"/>
        </w:rPr>
        <w:t>月</w:t>
      </w:r>
      <w:r w:rsidR="00EE4711">
        <w:rPr>
          <w:rFonts w:ascii="標楷體" w:eastAsia="標楷體" w:hAnsi="標楷體" w:hint="eastAsia"/>
          <w:kern w:val="2"/>
          <w:sz w:val="20"/>
          <w:szCs w:val="20"/>
        </w:rPr>
        <w:t>28</w:t>
      </w:r>
      <w:r w:rsidRPr="008E19A0">
        <w:rPr>
          <w:rFonts w:ascii="標楷體" w:eastAsia="標楷體" w:hAnsi="標楷體" w:hint="eastAsia"/>
          <w:kern w:val="2"/>
          <w:sz w:val="20"/>
          <w:szCs w:val="20"/>
        </w:rPr>
        <w:t>日國家科學及技術委員會新竹科學園區</w:t>
      </w:r>
      <w:proofErr w:type="gramStart"/>
      <w:r w:rsidRPr="008E19A0">
        <w:rPr>
          <w:rFonts w:ascii="標楷體" w:eastAsia="標楷體" w:hAnsi="標楷體" w:hint="eastAsia"/>
          <w:kern w:val="2"/>
          <w:sz w:val="20"/>
          <w:szCs w:val="20"/>
        </w:rPr>
        <w:t>管理局竹建字</w:t>
      </w:r>
      <w:proofErr w:type="gramEnd"/>
      <w:r w:rsidRPr="008E19A0">
        <w:rPr>
          <w:rFonts w:ascii="標楷體" w:eastAsia="標楷體" w:hAnsi="標楷體" w:hint="eastAsia"/>
          <w:kern w:val="2"/>
          <w:sz w:val="20"/>
          <w:szCs w:val="20"/>
        </w:rPr>
        <w:t>第</w:t>
      </w:r>
      <w:r w:rsidR="00EE4711" w:rsidRPr="00EE4711">
        <w:rPr>
          <w:rFonts w:ascii="標楷體" w:eastAsia="標楷體" w:hAnsi="標楷體"/>
          <w:kern w:val="2"/>
          <w:sz w:val="20"/>
          <w:szCs w:val="20"/>
        </w:rPr>
        <w:t>1110032053</w:t>
      </w:r>
      <w:r w:rsidRPr="008E19A0">
        <w:rPr>
          <w:rFonts w:ascii="標楷體" w:eastAsia="標楷體" w:hAnsi="標楷體" w:hint="eastAsia"/>
          <w:kern w:val="2"/>
          <w:sz w:val="20"/>
          <w:szCs w:val="20"/>
        </w:rPr>
        <w:t>號</w:t>
      </w:r>
      <w:r w:rsidR="00EE4711">
        <w:rPr>
          <w:rFonts w:ascii="標楷體" w:eastAsia="標楷體" w:hAnsi="標楷體" w:hint="eastAsia"/>
          <w:kern w:val="2"/>
          <w:sz w:val="20"/>
          <w:szCs w:val="20"/>
        </w:rPr>
        <w:t>函</w:t>
      </w:r>
      <w:r w:rsidRPr="008E19A0">
        <w:rPr>
          <w:rFonts w:ascii="標楷體" w:eastAsia="標楷體" w:hAnsi="標楷體" w:hint="eastAsia"/>
          <w:kern w:val="2"/>
          <w:sz w:val="20"/>
          <w:szCs w:val="20"/>
        </w:rPr>
        <w:t>修正</w:t>
      </w:r>
    </w:p>
    <w:bookmarkEnd w:id="0"/>
    <w:p w14:paraId="743F5D68" w14:textId="180F42D4" w:rsidR="00EE4711" w:rsidRPr="00EE4711" w:rsidRDefault="00EE4711" w:rsidP="00EE4711">
      <w:pPr>
        <w:pStyle w:val="2"/>
        <w:numPr>
          <w:ilvl w:val="0"/>
          <w:numId w:val="10"/>
        </w:numPr>
        <w:spacing w:line="460" w:lineRule="exact"/>
        <w:jc w:val="both"/>
        <w:rPr>
          <w:rFonts w:ascii="標楷體" w:hAnsi="標楷體"/>
          <w:color w:val="000000" w:themeColor="text1"/>
          <w:szCs w:val="28"/>
        </w:rPr>
      </w:pPr>
      <w:r w:rsidRPr="00EE4711">
        <w:rPr>
          <w:rFonts w:ascii="標楷體" w:hAnsi="標楷體" w:hint="eastAsia"/>
          <w:color w:val="000000" w:themeColor="text1"/>
          <w:szCs w:val="28"/>
        </w:rPr>
        <w:t>國家科學及技術委員會新竹科學園區管理局（以下簡稱本局）為落實轄管區域建築物公共安全檢查簽證及申報（以下簡稱建物公安申報）制度，執行建築物公共安全檢查專業機構與人員違反建築法第九十一條之</w:t>
      </w:r>
      <w:proofErr w:type="gramStart"/>
      <w:r w:rsidRPr="00EE4711">
        <w:rPr>
          <w:rFonts w:ascii="標楷體" w:hAnsi="標楷體" w:hint="eastAsia"/>
          <w:color w:val="000000" w:themeColor="text1"/>
          <w:szCs w:val="28"/>
        </w:rPr>
        <w:t>ㄧ</w:t>
      </w:r>
      <w:proofErr w:type="gramEnd"/>
      <w:r w:rsidRPr="00EE4711">
        <w:rPr>
          <w:rFonts w:ascii="標楷體" w:hAnsi="標楷體" w:hint="eastAsia"/>
          <w:color w:val="000000" w:themeColor="text1"/>
          <w:szCs w:val="28"/>
        </w:rPr>
        <w:t>第一款檢查。</w:t>
      </w:r>
    </w:p>
    <w:p w14:paraId="3DEF43DC" w14:textId="09981372" w:rsidR="00EE4711" w:rsidRPr="00EE4711" w:rsidRDefault="00EE4711" w:rsidP="00EE4711">
      <w:pPr>
        <w:pStyle w:val="2"/>
        <w:numPr>
          <w:ilvl w:val="0"/>
          <w:numId w:val="10"/>
        </w:numPr>
        <w:spacing w:line="460" w:lineRule="exact"/>
        <w:jc w:val="both"/>
        <w:rPr>
          <w:rFonts w:ascii="標楷體" w:hAnsi="標楷體"/>
          <w:color w:val="000000" w:themeColor="text1"/>
          <w:szCs w:val="28"/>
        </w:rPr>
      </w:pPr>
      <w:r w:rsidRPr="00EE4711">
        <w:rPr>
          <w:rFonts w:ascii="標楷體" w:hAnsi="標楷體" w:hint="eastAsia"/>
          <w:color w:val="000000" w:themeColor="text1"/>
          <w:szCs w:val="28"/>
        </w:rPr>
        <w:t>本要點所稱專業機構或專業檢查人，指領有內政部依建築物公共安全檢查專業機構與人員認可基準規定核發認可證之專業機構或專業檢查人。</w:t>
      </w:r>
    </w:p>
    <w:p w14:paraId="1F0B2A1D" w14:textId="77777777" w:rsidR="00EE4711" w:rsidRPr="00EE4711" w:rsidRDefault="00EE4711" w:rsidP="00EE4711">
      <w:pPr>
        <w:pStyle w:val="2"/>
        <w:spacing w:line="460" w:lineRule="exact"/>
        <w:ind w:left="560" w:firstLine="0"/>
        <w:jc w:val="both"/>
        <w:rPr>
          <w:rFonts w:ascii="標楷體" w:hAnsi="標楷體"/>
          <w:color w:val="000000" w:themeColor="text1"/>
          <w:szCs w:val="28"/>
        </w:rPr>
      </w:pPr>
      <w:r w:rsidRPr="00EE4711">
        <w:rPr>
          <w:rFonts w:ascii="標楷體" w:hAnsi="標楷體" w:hint="eastAsia"/>
          <w:color w:val="000000" w:themeColor="text1"/>
          <w:szCs w:val="28"/>
        </w:rPr>
        <w:t>本要點所稱檢查簽證內容不實，指專業機構或專業檢查人依建築物公共安全檢查簽證及申報辦法辦理建築物公共安全檢查簽證，有建築法第九十一條之</w:t>
      </w:r>
      <w:proofErr w:type="gramStart"/>
      <w:r w:rsidRPr="00EE4711">
        <w:rPr>
          <w:rFonts w:ascii="標楷體" w:hAnsi="標楷體" w:hint="eastAsia"/>
          <w:color w:val="000000" w:themeColor="text1"/>
          <w:szCs w:val="28"/>
        </w:rPr>
        <w:t>ㄧ</w:t>
      </w:r>
      <w:proofErr w:type="gramEnd"/>
      <w:r w:rsidRPr="00EE4711">
        <w:rPr>
          <w:rFonts w:ascii="標楷體" w:hAnsi="標楷體" w:hint="eastAsia"/>
          <w:color w:val="000000" w:themeColor="text1"/>
          <w:szCs w:val="28"/>
        </w:rPr>
        <w:t>條第一項所定檢查簽證內容不實之情形。</w:t>
      </w:r>
    </w:p>
    <w:p w14:paraId="0A5B5030" w14:textId="5BD0F2FE" w:rsidR="00EE4711" w:rsidRPr="00EE4711" w:rsidRDefault="00EE4711" w:rsidP="00EE4711">
      <w:pPr>
        <w:pStyle w:val="2"/>
        <w:numPr>
          <w:ilvl w:val="0"/>
          <w:numId w:val="10"/>
        </w:numPr>
        <w:spacing w:line="460" w:lineRule="exact"/>
        <w:jc w:val="both"/>
        <w:rPr>
          <w:rFonts w:ascii="標楷體" w:hAnsi="標楷體"/>
          <w:color w:val="000000" w:themeColor="text1"/>
          <w:szCs w:val="28"/>
        </w:rPr>
      </w:pPr>
      <w:r w:rsidRPr="00EE4711">
        <w:rPr>
          <w:rFonts w:ascii="標楷體" w:hAnsi="標楷體" w:hint="eastAsia"/>
          <w:color w:val="000000" w:themeColor="text1"/>
          <w:szCs w:val="28"/>
        </w:rPr>
        <w:t>專業機構或專業檢查人業務承辦人如查涉有簽證不實案件，本局應先通知其陳述意見，受通知人應於接獲通知次日起七日內（以郵戳為憑）檢附下列各款文件向本局書面陳述意見：</w:t>
      </w:r>
    </w:p>
    <w:p w14:paraId="6C1FF702" w14:textId="74BFECF3" w:rsidR="00EE4711" w:rsidRPr="00EE4711" w:rsidRDefault="00EE4711" w:rsidP="00EE4711">
      <w:pPr>
        <w:pStyle w:val="2"/>
        <w:numPr>
          <w:ilvl w:val="1"/>
          <w:numId w:val="10"/>
        </w:numPr>
        <w:spacing w:line="460" w:lineRule="exact"/>
        <w:jc w:val="both"/>
        <w:rPr>
          <w:rFonts w:ascii="標楷體" w:hAnsi="標楷體"/>
          <w:color w:val="000000" w:themeColor="text1"/>
          <w:szCs w:val="28"/>
        </w:rPr>
      </w:pPr>
      <w:r w:rsidRPr="00EE4711">
        <w:rPr>
          <w:rFonts w:ascii="標楷體" w:hAnsi="標楷體" w:hint="eastAsia"/>
          <w:color w:val="000000" w:themeColor="text1"/>
          <w:szCs w:val="28"/>
        </w:rPr>
        <w:t>本局書面審查建物公安申報資料時，發現簽證不實者，應檢附申報書。</w:t>
      </w:r>
    </w:p>
    <w:p w14:paraId="21540310" w14:textId="34FA5427" w:rsidR="00EE4711" w:rsidRPr="00EE4711" w:rsidRDefault="00EE4711" w:rsidP="00EE4711">
      <w:pPr>
        <w:pStyle w:val="2"/>
        <w:numPr>
          <w:ilvl w:val="1"/>
          <w:numId w:val="10"/>
        </w:numPr>
        <w:spacing w:line="460" w:lineRule="exact"/>
        <w:jc w:val="both"/>
        <w:rPr>
          <w:rFonts w:ascii="標楷體" w:hAnsi="標楷體"/>
          <w:color w:val="000000" w:themeColor="text1"/>
          <w:szCs w:val="28"/>
        </w:rPr>
      </w:pPr>
      <w:r w:rsidRPr="00EE4711">
        <w:rPr>
          <w:rFonts w:ascii="標楷體" w:hAnsi="標楷體" w:hint="eastAsia"/>
          <w:color w:val="000000" w:themeColor="text1"/>
          <w:szCs w:val="28"/>
        </w:rPr>
        <w:t>本局複查建物公安申報場所時，發現簽證不實者，應檢附原核准圖說、現況佐證照片、檢（</w:t>
      </w:r>
      <w:proofErr w:type="gramStart"/>
      <w:r w:rsidRPr="00EE4711">
        <w:rPr>
          <w:rFonts w:ascii="標楷體" w:hAnsi="標楷體" w:hint="eastAsia"/>
          <w:color w:val="000000" w:themeColor="text1"/>
          <w:szCs w:val="28"/>
        </w:rPr>
        <w:t>複</w:t>
      </w:r>
      <w:proofErr w:type="gramEnd"/>
      <w:r w:rsidRPr="00EE4711">
        <w:rPr>
          <w:rFonts w:ascii="標楷體" w:hAnsi="標楷體" w:hint="eastAsia"/>
          <w:color w:val="000000" w:themeColor="text1"/>
          <w:szCs w:val="28"/>
        </w:rPr>
        <w:t>）查紀錄表及申報場所相關佐證資料。</w:t>
      </w:r>
    </w:p>
    <w:p w14:paraId="2F062FB1" w14:textId="77777777" w:rsidR="00EE4711" w:rsidRPr="00EE4711" w:rsidRDefault="00EE4711" w:rsidP="00EE4711">
      <w:pPr>
        <w:pStyle w:val="2"/>
        <w:spacing w:line="460" w:lineRule="exact"/>
        <w:ind w:left="560" w:firstLine="0"/>
        <w:jc w:val="both"/>
        <w:rPr>
          <w:rFonts w:ascii="標楷體" w:hAnsi="標楷體" w:hint="eastAsia"/>
          <w:color w:val="000000" w:themeColor="text1"/>
          <w:szCs w:val="28"/>
        </w:rPr>
      </w:pPr>
      <w:r w:rsidRPr="00EE4711">
        <w:rPr>
          <w:rFonts w:ascii="標楷體" w:hAnsi="標楷體" w:hint="eastAsia"/>
          <w:color w:val="000000" w:themeColor="text1"/>
          <w:szCs w:val="28"/>
        </w:rPr>
        <w:t>專業機構或專業檢查人前項簽證檢查人經合法通知，逾期未提出陳述書者，視為放棄陳述之機會。</w:t>
      </w:r>
    </w:p>
    <w:p w14:paraId="1B605998" w14:textId="4ABCE8F1" w:rsidR="00EE4711" w:rsidRPr="00EE4711" w:rsidRDefault="00EE4711" w:rsidP="00EE4711">
      <w:pPr>
        <w:pStyle w:val="2"/>
        <w:numPr>
          <w:ilvl w:val="0"/>
          <w:numId w:val="10"/>
        </w:numPr>
        <w:spacing w:line="460" w:lineRule="exact"/>
        <w:jc w:val="both"/>
        <w:rPr>
          <w:rFonts w:ascii="標楷體" w:hAnsi="標楷體" w:hint="eastAsia"/>
          <w:color w:val="000000" w:themeColor="text1"/>
          <w:szCs w:val="28"/>
        </w:rPr>
      </w:pPr>
      <w:r w:rsidRPr="00EE4711">
        <w:rPr>
          <w:rFonts w:ascii="標楷體" w:hAnsi="標楷體" w:hint="eastAsia"/>
          <w:color w:val="000000" w:themeColor="text1"/>
          <w:szCs w:val="28"/>
        </w:rPr>
        <w:t>專業機構或專業檢查人辦理檢查簽證案件，有下列情形之</w:t>
      </w:r>
      <w:proofErr w:type="gramStart"/>
      <w:r w:rsidRPr="00EE4711">
        <w:rPr>
          <w:rFonts w:ascii="標楷體" w:hAnsi="標楷體" w:hint="eastAsia"/>
          <w:color w:val="000000" w:themeColor="text1"/>
          <w:szCs w:val="28"/>
        </w:rPr>
        <w:t>一</w:t>
      </w:r>
      <w:proofErr w:type="gramEnd"/>
      <w:r w:rsidRPr="00EE4711">
        <w:rPr>
          <w:rFonts w:ascii="標楷體" w:hAnsi="標楷體" w:hint="eastAsia"/>
          <w:color w:val="000000" w:themeColor="text1"/>
          <w:szCs w:val="28"/>
        </w:rPr>
        <w:t>且情節嚴重者，依建築法第九十一條之</w:t>
      </w:r>
      <w:proofErr w:type="gramStart"/>
      <w:r w:rsidRPr="00EE4711">
        <w:rPr>
          <w:rFonts w:ascii="標楷體" w:hAnsi="標楷體" w:hint="eastAsia"/>
          <w:color w:val="000000" w:themeColor="text1"/>
          <w:szCs w:val="28"/>
        </w:rPr>
        <w:t>一</w:t>
      </w:r>
      <w:proofErr w:type="gramEnd"/>
      <w:r w:rsidRPr="00EE4711">
        <w:rPr>
          <w:rFonts w:ascii="標楷體" w:hAnsi="標楷體" w:hint="eastAsia"/>
          <w:color w:val="000000" w:themeColor="text1"/>
          <w:szCs w:val="28"/>
        </w:rPr>
        <w:t>規定處罰，並副知中央主管建築機關依法處理：</w:t>
      </w:r>
    </w:p>
    <w:p w14:paraId="5A59C9D9" w14:textId="2B6711D6" w:rsidR="00EE4711" w:rsidRPr="00EE4711" w:rsidRDefault="00EE4711" w:rsidP="00EE4711">
      <w:pPr>
        <w:pStyle w:val="2"/>
        <w:numPr>
          <w:ilvl w:val="1"/>
          <w:numId w:val="10"/>
        </w:numPr>
        <w:spacing w:line="460" w:lineRule="exact"/>
        <w:jc w:val="both"/>
        <w:rPr>
          <w:rFonts w:ascii="標楷體" w:hAnsi="標楷體" w:hint="eastAsia"/>
          <w:color w:val="000000" w:themeColor="text1"/>
          <w:szCs w:val="28"/>
        </w:rPr>
      </w:pPr>
      <w:r w:rsidRPr="00EE4711">
        <w:rPr>
          <w:rFonts w:ascii="標楷體" w:hAnsi="標楷體" w:hint="eastAsia"/>
          <w:color w:val="000000" w:themeColor="text1"/>
          <w:szCs w:val="28"/>
        </w:rPr>
        <w:lastRenderedPageBreak/>
        <w:t>未依規定之檢查簽證項目執行檢查。</w:t>
      </w:r>
    </w:p>
    <w:p w14:paraId="41A17B6C" w14:textId="6A613675" w:rsidR="00EE4711" w:rsidRPr="00EE4711" w:rsidRDefault="00EE4711" w:rsidP="00EE4711">
      <w:pPr>
        <w:pStyle w:val="2"/>
        <w:numPr>
          <w:ilvl w:val="1"/>
          <w:numId w:val="10"/>
        </w:numPr>
        <w:spacing w:line="460" w:lineRule="exact"/>
        <w:jc w:val="both"/>
        <w:rPr>
          <w:rFonts w:ascii="標楷體" w:hAnsi="標楷體" w:hint="eastAsia"/>
          <w:color w:val="000000" w:themeColor="text1"/>
          <w:szCs w:val="28"/>
        </w:rPr>
      </w:pPr>
      <w:r w:rsidRPr="00EE4711">
        <w:rPr>
          <w:rFonts w:ascii="標楷體" w:hAnsi="標楷體" w:hint="eastAsia"/>
          <w:color w:val="000000" w:themeColor="text1"/>
          <w:szCs w:val="28"/>
        </w:rPr>
        <w:t>法令引用錯誤。</w:t>
      </w:r>
    </w:p>
    <w:p w14:paraId="6B08C628" w14:textId="2E8C558B" w:rsidR="00EE4711" w:rsidRPr="00EE4711" w:rsidRDefault="00EE4711" w:rsidP="00EE4711">
      <w:pPr>
        <w:pStyle w:val="2"/>
        <w:numPr>
          <w:ilvl w:val="1"/>
          <w:numId w:val="10"/>
        </w:numPr>
        <w:spacing w:line="460" w:lineRule="exact"/>
        <w:jc w:val="both"/>
        <w:rPr>
          <w:rFonts w:ascii="標楷體" w:hAnsi="標楷體" w:hint="eastAsia"/>
          <w:color w:val="000000" w:themeColor="text1"/>
          <w:szCs w:val="28"/>
        </w:rPr>
      </w:pPr>
      <w:r w:rsidRPr="00EE4711">
        <w:rPr>
          <w:rFonts w:ascii="標楷體" w:hAnsi="標楷體" w:hint="eastAsia"/>
          <w:color w:val="000000" w:themeColor="text1"/>
          <w:szCs w:val="28"/>
        </w:rPr>
        <w:t>未依建物公安申報場所實際使用現況或範圍檢查。</w:t>
      </w:r>
    </w:p>
    <w:p w14:paraId="4AA6EA43" w14:textId="6DBFDA25" w:rsidR="00EE4711" w:rsidRPr="00EE4711" w:rsidRDefault="00EE4711" w:rsidP="00EE4711">
      <w:pPr>
        <w:pStyle w:val="2"/>
        <w:numPr>
          <w:ilvl w:val="1"/>
          <w:numId w:val="10"/>
        </w:numPr>
        <w:spacing w:line="460" w:lineRule="exact"/>
        <w:jc w:val="both"/>
        <w:rPr>
          <w:rFonts w:ascii="標楷體" w:hAnsi="標楷體" w:hint="eastAsia"/>
          <w:color w:val="000000" w:themeColor="text1"/>
          <w:szCs w:val="28"/>
        </w:rPr>
      </w:pPr>
      <w:r w:rsidRPr="00EE4711">
        <w:rPr>
          <w:rFonts w:ascii="標楷體" w:hAnsi="標楷體" w:hint="eastAsia"/>
          <w:color w:val="000000" w:themeColor="text1"/>
          <w:szCs w:val="28"/>
        </w:rPr>
        <w:t>專業機構或專業檢查人因故意或重大過失於檢查報告書內</w:t>
      </w:r>
      <w:proofErr w:type="gramStart"/>
      <w:r w:rsidRPr="00EE4711">
        <w:rPr>
          <w:rFonts w:ascii="標楷體" w:hAnsi="標楷體" w:hint="eastAsia"/>
          <w:color w:val="000000" w:themeColor="text1"/>
          <w:szCs w:val="28"/>
        </w:rPr>
        <w:t>檢附不實</w:t>
      </w:r>
      <w:proofErr w:type="gramEnd"/>
      <w:r w:rsidRPr="00EE4711">
        <w:rPr>
          <w:rFonts w:ascii="標楷體" w:hAnsi="標楷體" w:hint="eastAsia"/>
          <w:color w:val="000000" w:themeColor="text1"/>
          <w:szCs w:val="28"/>
        </w:rPr>
        <w:t>文件。</w:t>
      </w:r>
    </w:p>
    <w:p w14:paraId="0075DE64" w14:textId="319C7F26" w:rsidR="00EE4711" w:rsidRPr="00EE4711" w:rsidRDefault="00EE4711" w:rsidP="00EE4711">
      <w:pPr>
        <w:pStyle w:val="2"/>
        <w:numPr>
          <w:ilvl w:val="1"/>
          <w:numId w:val="10"/>
        </w:numPr>
        <w:spacing w:line="460" w:lineRule="exact"/>
        <w:jc w:val="both"/>
        <w:rPr>
          <w:rFonts w:ascii="標楷體" w:hAnsi="標楷體" w:hint="eastAsia"/>
          <w:color w:val="000000" w:themeColor="text1"/>
          <w:szCs w:val="28"/>
        </w:rPr>
      </w:pPr>
      <w:r w:rsidRPr="00EE4711">
        <w:rPr>
          <w:rFonts w:ascii="標楷體" w:hAnsi="標楷體" w:hint="eastAsia"/>
          <w:color w:val="000000" w:themeColor="text1"/>
          <w:szCs w:val="28"/>
        </w:rPr>
        <w:t>申報場所複查不符規定，卻簽證為合格，情節嚴重者。</w:t>
      </w:r>
    </w:p>
    <w:p w14:paraId="44E151D5" w14:textId="373FA622" w:rsidR="00EE4711" w:rsidRPr="00EE4711" w:rsidRDefault="00EE4711" w:rsidP="00EE4711">
      <w:pPr>
        <w:pStyle w:val="2"/>
        <w:numPr>
          <w:ilvl w:val="1"/>
          <w:numId w:val="10"/>
        </w:numPr>
        <w:spacing w:line="460" w:lineRule="exact"/>
        <w:jc w:val="both"/>
        <w:rPr>
          <w:rFonts w:ascii="標楷體" w:hAnsi="標楷體" w:hint="eastAsia"/>
          <w:color w:val="000000" w:themeColor="text1"/>
          <w:szCs w:val="28"/>
        </w:rPr>
      </w:pPr>
      <w:r w:rsidRPr="00EE4711">
        <w:rPr>
          <w:rFonts w:ascii="標楷體" w:hAnsi="標楷體" w:hint="eastAsia"/>
          <w:color w:val="000000" w:themeColor="text1"/>
          <w:szCs w:val="28"/>
        </w:rPr>
        <w:t>檢查報告書內容虛偽不實。</w:t>
      </w:r>
    </w:p>
    <w:p w14:paraId="130D385E" w14:textId="77777777" w:rsidR="00EE4711" w:rsidRPr="00EE4711" w:rsidRDefault="00EE4711" w:rsidP="00EE4711">
      <w:pPr>
        <w:pStyle w:val="2"/>
        <w:spacing w:line="460" w:lineRule="exact"/>
        <w:ind w:left="560" w:firstLine="0"/>
        <w:jc w:val="both"/>
        <w:rPr>
          <w:rFonts w:ascii="標楷體" w:hAnsi="標楷體" w:hint="eastAsia"/>
          <w:color w:val="000000" w:themeColor="text1"/>
          <w:szCs w:val="28"/>
        </w:rPr>
      </w:pPr>
      <w:r w:rsidRPr="00EE4711">
        <w:rPr>
          <w:rFonts w:ascii="標楷體" w:hAnsi="標楷體" w:hint="eastAsia"/>
          <w:color w:val="000000" w:themeColor="text1"/>
          <w:szCs w:val="28"/>
        </w:rPr>
        <w:t>前項各款情形屬誤</w:t>
      </w:r>
      <w:proofErr w:type="gramStart"/>
      <w:r w:rsidRPr="00EE4711">
        <w:rPr>
          <w:rFonts w:ascii="標楷體" w:hAnsi="標楷體" w:hint="eastAsia"/>
          <w:color w:val="000000" w:themeColor="text1"/>
          <w:szCs w:val="28"/>
        </w:rPr>
        <w:t>繕</w:t>
      </w:r>
      <w:proofErr w:type="gramEnd"/>
      <w:r w:rsidRPr="00EE4711">
        <w:rPr>
          <w:rFonts w:ascii="標楷體" w:hAnsi="標楷體" w:hint="eastAsia"/>
          <w:color w:val="000000" w:themeColor="text1"/>
          <w:szCs w:val="28"/>
        </w:rPr>
        <w:t>、誤算或應記載內容漏未填寫等顯然錯誤，不影響簽證結果，經本局認定非屬簽證不實者，得通知專業機構或專業檢查人限期更正或補正。</w:t>
      </w:r>
    </w:p>
    <w:p w14:paraId="7D3820DF" w14:textId="2C5593E5" w:rsidR="00EE4711" w:rsidRPr="00EE4711" w:rsidRDefault="00EE4711" w:rsidP="00EE4711">
      <w:pPr>
        <w:pStyle w:val="2"/>
        <w:numPr>
          <w:ilvl w:val="0"/>
          <w:numId w:val="10"/>
        </w:numPr>
        <w:spacing w:line="460" w:lineRule="exact"/>
        <w:jc w:val="both"/>
        <w:rPr>
          <w:rFonts w:ascii="標楷體" w:hAnsi="標楷體" w:hint="eastAsia"/>
          <w:color w:val="000000" w:themeColor="text1"/>
          <w:szCs w:val="28"/>
        </w:rPr>
      </w:pPr>
      <w:r w:rsidRPr="00EE4711">
        <w:rPr>
          <w:rFonts w:ascii="標楷體" w:hAnsi="標楷體" w:hint="eastAsia"/>
          <w:color w:val="000000" w:themeColor="text1"/>
          <w:szCs w:val="28"/>
        </w:rPr>
        <w:t>審核申報簽證不實案件得由本局建管組派員組成審議小組審議之。必要時，審議小組得邀請專家學者及局內相關組室組成，並得通知建物公安申報專業機構或專業檢查人到場說明。</w:t>
      </w:r>
    </w:p>
    <w:p w14:paraId="4EE1395A" w14:textId="6D520A16" w:rsidR="007E6C44" w:rsidRPr="008E19A0" w:rsidRDefault="00EE4711" w:rsidP="00EE4711">
      <w:pPr>
        <w:pStyle w:val="2"/>
        <w:spacing w:line="460" w:lineRule="exact"/>
        <w:ind w:left="560" w:firstLine="0"/>
        <w:jc w:val="both"/>
        <w:rPr>
          <w:rFonts w:ascii="標楷體" w:hAnsi="標楷體"/>
          <w:szCs w:val="28"/>
        </w:rPr>
      </w:pPr>
      <w:r w:rsidRPr="00EE4711">
        <w:rPr>
          <w:rFonts w:ascii="標楷體" w:hAnsi="標楷體" w:hint="eastAsia"/>
          <w:color w:val="000000" w:themeColor="text1"/>
          <w:szCs w:val="28"/>
        </w:rPr>
        <w:t>審議小組之審議結果簽請局長或其指定代理核可後執行。</w:t>
      </w:r>
    </w:p>
    <w:sectPr w:rsidR="007E6C44" w:rsidRPr="008E19A0" w:rsidSect="008E19A0">
      <w:footerReference w:type="default" r:id="rId7"/>
      <w:pgSz w:w="11906" w:h="16838" w:code="9"/>
      <w:pgMar w:top="1440" w:right="1841"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8A0B5" w14:textId="77777777" w:rsidR="00FD3167" w:rsidRDefault="00FD3167" w:rsidP="00B84333">
      <w:r>
        <w:separator/>
      </w:r>
    </w:p>
  </w:endnote>
  <w:endnote w:type="continuationSeparator" w:id="0">
    <w:p w14:paraId="29696012" w14:textId="77777777" w:rsidR="00FD3167" w:rsidRDefault="00FD3167"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1F63A" w14:textId="77777777" w:rsidR="00FD3167" w:rsidRDefault="00FD3167" w:rsidP="00B84333">
      <w:r>
        <w:separator/>
      </w:r>
    </w:p>
  </w:footnote>
  <w:footnote w:type="continuationSeparator" w:id="0">
    <w:p w14:paraId="562BFB0F" w14:textId="77777777" w:rsidR="00FD3167" w:rsidRDefault="00FD3167"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3FA8A0B2"/>
    <w:lvl w:ilvl="0">
      <w:start w:val="1"/>
      <w:numFmt w:val="taiwaneseCountingThousand"/>
      <w:lvlText w:val="%1、"/>
      <w:lvlJc w:val="left"/>
      <w:pPr>
        <w:tabs>
          <w:tab w:val="num" w:pos="0"/>
        </w:tabs>
        <w:ind w:left="560" w:hanging="560"/>
      </w:pPr>
      <w:rPr>
        <w:rFonts w:hint="eastAsia"/>
        <w:lang w:val="en-US"/>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left"/>
      <w:pPr>
        <w:ind w:left="1680" w:hanging="56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36A0"/>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D56E3"/>
    <w:rsid w:val="00626327"/>
    <w:rsid w:val="006400FA"/>
    <w:rsid w:val="00655521"/>
    <w:rsid w:val="00683017"/>
    <w:rsid w:val="00684C95"/>
    <w:rsid w:val="006F2D84"/>
    <w:rsid w:val="006F6155"/>
    <w:rsid w:val="00722987"/>
    <w:rsid w:val="007B26FC"/>
    <w:rsid w:val="007D5AC7"/>
    <w:rsid w:val="007E416B"/>
    <w:rsid w:val="007E6C44"/>
    <w:rsid w:val="008055C6"/>
    <w:rsid w:val="0081069B"/>
    <w:rsid w:val="0083729F"/>
    <w:rsid w:val="008507E3"/>
    <w:rsid w:val="00856347"/>
    <w:rsid w:val="00892588"/>
    <w:rsid w:val="008955C2"/>
    <w:rsid w:val="008B6F2B"/>
    <w:rsid w:val="008C683E"/>
    <w:rsid w:val="008E19A0"/>
    <w:rsid w:val="008E308E"/>
    <w:rsid w:val="008E74C0"/>
    <w:rsid w:val="009062D3"/>
    <w:rsid w:val="0093042E"/>
    <w:rsid w:val="00941FC9"/>
    <w:rsid w:val="00946DCD"/>
    <w:rsid w:val="00951F82"/>
    <w:rsid w:val="00962938"/>
    <w:rsid w:val="00963416"/>
    <w:rsid w:val="0097075D"/>
    <w:rsid w:val="00974FB6"/>
    <w:rsid w:val="009D6A41"/>
    <w:rsid w:val="00A16548"/>
    <w:rsid w:val="00A44C76"/>
    <w:rsid w:val="00A82096"/>
    <w:rsid w:val="00A91764"/>
    <w:rsid w:val="00A92F4C"/>
    <w:rsid w:val="00A96D56"/>
    <w:rsid w:val="00AA5F00"/>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EE4711"/>
    <w:rsid w:val="00F243B5"/>
    <w:rsid w:val="00F619CE"/>
    <w:rsid w:val="00F635ED"/>
    <w:rsid w:val="00F75282"/>
    <w:rsid w:val="00F825E0"/>
    <w:rsid w:val="00FA354D"/>
    <w:rsid w:val="00FB7246"/>
    <w:rsid w:val="00FD31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150</Words>
  <Characters>859</Characters>
  <Application>Microsoft Office Word</Application>
  <DocSecurity>0</DocSecurity>
  <Lines>7</Lines>
  <Paragraphs>2</Paragraphs>
  <ScaleCrop>false</ScaleCrop>
  <Company>SIPA</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2</cp:revision>
  <cp:lastPrinted>2022-07-29T03:18:00Z</cp:lastPrinted>
  <dcterms:created xsi:type="dcterms:W3CDTF">2022-10-03T00:59:00Z</dcterms:created>
  <dcterms:modified xsi:type="dcterms:W3CDTF">2022-10-03T00:59:00Z</dcterms:modified>
</cp:coreProperties>
</file>