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F18" w:rsidRPr="00AB762C" w:rsidRDefault="00975F18" w:rsidP="00AB762C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科技部新竹科學園區管理局</w:t>
      </w:r>
    </w:p>
    <w:p w:rsidR="00975F18" w:rsidRPr="00AB762C" w:rsidRDefault="00975F18" w:rsidP="00AB762C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科學園區管理局作業基金</w:t>
      </w:r>
    </w:p>
    <w:p w:rsidR="00D5765A" w:rsidRDefault="00975F18" w:rsidP="00975F18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立法院審議中央政府總預算案附屬單位預算所提決議</w:t>
      </w:r>
      <w:r w:rsidR="00D5765A"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及</w:t>
      </w:r>
      <w:r w:rsidR="00603F8E" w:rsidRPr="00603F8E">
        <w:rPr>
          <w:rFonts w:ascii="標楷體" w:eastAsia="標楷體" w:hAnsi="標楷體" w:hint="eastAsia"/>
          <w:b/>
          <w:spacing w:val="-8"/>
          <w:sz w:val="32"/>
          <w:szCs w:val="32"/>
        </w:rPr>
        <w:t>附帶決議</w:t>
      </w:r>
    </w:p>
    <w:p w:rsidR="00975F18" w:rsidRPr="00AB762C" w:rsidRDefault="00975F18" w:rsidP="00975F18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28"/>
          <w:szCs w:val="28"/>
        </w:rPr>
      </w:pP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辦理情形報告表</w:t>
      </w:r>
    </w:p>
    <w:p w:rsidR="00975F18" w:rsidRPr="00215FB0" w:rsidRDefault="00975F18" w:rsidP="00975F18">
      <w:pPr>
        <w:pStyle w:val="a3"/>
        <w:spacing w:before="120" w:line="0" w:lineRule="atLeast"/>
        <w:ind w:leftChars="-177" w:left="-425"/>
        <w:jc w:val="center"/>
        <w:rPr>
          <w:rFonts w:ascii="標楷體" w:eastAsia="標楷體" w:hAnsi="標楷體"/>
          <w:sz w:val="28"/>
          <w:szCs w:val="28"/>
        </w:rPr>
      </w:pPr>
      <w:r w:rsidRPr="00215FB0">
        <w:rPr>
          <w:rFonts w:ascii="標楷體" w:eastAsia="標楷體" w:hAnsi="標楷體" w:hint="eastAsia"/>
          <w:sz w:val="28"/>
          <w:szCs w:val="28"/>
        </w:rPr>
        <w:t>中華民國</w:t>
      </w:r>
      <w:proofErr w:type="gramStart"/>
      <w:r w:rsidR="008C2E23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937A03">
        <w:rPr>
          <w:rFonts w:ascii="標楷體" w:eastAsia="標楷體" w:hAnsi="標楷體" w:hint="eastAsia"/>
          <w:color w:val="000000"/>
          <w:sz w:val="28"/>
          <w:szCs w:val="28"/>
        </w:rPr>
        <w:t>10</w:t>
      </w:r>
      <w:proofErr w:type="gramEnd"/>
      <w:r w:rsidRPr="00215FB0">
        <w:rPr>
          <w:rFonts w:ascii="標楷體" w:eastAsia="標楷體" w:hAnsi="標楷體" w:hint="eastAsia"/>
          <w:sz w:val="28"/>
          <w:szCs w:val="28"/>
        </w:rPr>
        <w:t>年度</w:t>
      </w:r>
    </w:p>
    <w:p w:rsidR="00975F18" w:rsidRPr="00AB762C" w:rsidRDefault="00975F18" w:rsidP="00975F18">
      <w:pPr>
        <w:pStyle w:val="a3"/>
        <w:spacing w:line="0" w:lineRule="atLeast"/>
        <w:jc w:val="right"/>
        <w:rPr>
          <w:rFonts w:ascii="標楷體" w:eastAsia="標楷體" w:hAnsi="標楷體"/>
        </w:rPr>
      </w:pPr>
      <w:r w:rsidRPr="00AB762C">
        <w:rPr>
          <w:rFonts w:ascii="標楷體" w:eastAsia="標楷體" w:hAnsi="標楷體" w:hint="eastAsia"/>
        </w:rPr>
        <w:t>單位:新臺幣元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5272"/>
        <w:gridCol w:w="3118"/>
      </w:tblGrid>
      <w:tr w:rsidR="00115F1D" w:rsidRPr="00AB762C" w:rsidTr="00996B63">
        <w:tc>
          <w:tcPr>
            <w:tcW w:w="6274" w:type="dxa"/>
            <w:gridSpan w:val="2"/>
          </w:tcPr>
          <w:p w:rsidR="00115F1D" w:rsidRPr="00AB762C" w:rsidRDefault="00115F1D" w:rsidP="00603F8E">
            <w:pPr>
              <w:pStyle w:val="a3"/>
              <w:spacing w:line="0" w:lineRule="atLeast"/>
              <w:ind w:right="120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決議</w:t>
            </w:r>
            <w:r w:rsidR="000E3C9E">
              <w:rPr>
                <w:rFonts w:ascii="標楷體" w:eastAsia="標楷體" w:hAnsi="標楷體" w:hint="eastAsia"/>
              </w:rPr>
              <w:t>及</w:t>
            </w:r>
            <w:r w:rsidRPr="00AB762C">
              <w:rPr>
                <w:rFonts w:ascii="標楷體" w:eastAsia="標楷體" w:hAnsi="標楷體" w:hint="eastAsia"/>
              </w:rPr>
              <w:t>附帶決議</w:t>
            </w:r>
            <w:bookmarkStart w:id="0" w:name="_GoBack"/>
            <w:bookmarkEnd w:id="0"/>
          </w:p>
        </w:tc>
        <w:tc>
          <w:tcPr>
            <w:tcW w:w="3138" w:type="dxa"/>
            <w:vAlign w:val="center"/>
          </w:tcPr>
          <w:p w:rsidR="00115F1D" w:rsidRPr="00AB762C" w:rsidRDefault="00115F1D" w:rsidP="00996B63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辦理情形</w:t>
            </w:r>
          </w:p>
        </w:tc>
      </w:tr>
      <w:tr w:rsidR="00D930FE" w:rsidRPr="00AB762C" w:rsidTr="00996B63">
        <w:tc>
          <w:tcPr>
            <w:tcW w:w="959" w:type="dxa"/>
          </w:tcPr>
          <w:p w:rsidR="00115F1D" w:rsidRPr="00AB762C" w:rsidRDefault="00115F1D" w:rsidP="00996B63">
            <w:pPr>
              <w:pStyle w:val="a3"/>
              <w:spacing w:line="0" w:lineRule="atLeast"/>
              <w:ind w:right="120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5315" w:type="dxa"/>
            <w:vAlign w:val="center"/>
          </w:tcPr>
          <w:p w:rsidR="00115F1D" w:rsidRPr="00AB762C" w:rsidRDefault="00115F1D" w:rsidP="00996B63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3138" w:type="dxa"/>
          </w:tcPr>
          <w:p w:rsidR="00115F1D" w:rsidRPr="00AB762C" w:rsidRDefault="00115F1D" w:rsidP="00996B63">
            <w:pPr>
              <w:pStyle w:val="a3"/>
              <w:spacing w:line="0" w:lineRule="atLeast"/>
              <w:ind w:right="120"/>
              <w:rPr>
                <w:rFonts w:ascii="標楷體" w:eastAsia="標楷體" w:hAnsi="標楷體"/>
              </w:rPr>
            </w:pPr>
          </w:p>
        </w:tc>
      </w:tr>
      <w:tr w:rsidR="00115F1D" w:rsidRPr="00AB762C" w:rsidTr="00996B63">
        <w:tc>
          <w:tcPr>
            <w:tcW w:w="959" w:type="dxa"/>
          </w:tcPr>
          <w:p w:rsidR="00996B63" w:rsidRPr="00454EE2" w:rsidRDefault="00454EE2" w:rsidP="00454EE2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r w:rsidRPr="00454EE2">
              <w:rPr>
                <w:rFonts w:ascii="標楷體" w:eastAsia="標楷體" w:hAnsi="標楷體" w:hint="eastAsia"/>
                <w:szCs w:val="24"/>
              </w:rPr>
              <w:t>非營業部分審議結果</w:t>
            </w:r>
          </w:p>
          <w:p w:rsidR="00996B63" w:rsidRPr="00454EE2" w:rsidRDefault="00996B63" w:rsidP="00454EE2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315" w:type="dxa"/>
          </w:tcPr>
          <w:p w:rsidR="00F363B3" w:rsidRPr="00454EE2" w:rsidRDefault="00F363B3" w:rsidP="00F363B3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r w:rsidRPr="00454EE2">
              <w:rPr>
                <w:rFonts w:ascii="標楷體" w:eastAsia="標楷體" w:hAnsi="標楷體" w:hint="eastAsia"/>
                <w:szCs w:val="24"/>
              </w:rPr>
              <w:t>二、各委員會審查決議部分</w:t>
            </w:r>
          </w:p>
          <w:p w:rsidR="00F363B3" w:rsidRPr="00454EE2" w:rsidRDefault="00F363B3" w:rsidP="00F363B3">
            <w:pPr>
              <w:pStyle w:val="a3"/>
              <w:ind w:right="120"/>
              <w:jc w:val="both"/>
              <w:rPr>
                <w:rFonts w:ascii="標楷體" w:eastAsia="標楷體" w:hAnsi="標楷體"/>
              </w:rPr>
            </w:pPr>
            <w:r w:rsidRPr="00454EE2">
              <w:rPr>
                <w:rFonts w:ascii="標楷體" w:eastAsia="標楷體" w:hAnsi="標楷體" w:hint="eastAsia"/>
              </w:rPr>
              <w:t>教育及文化委員會</w:t>
            </w:r>
          </w:p>
          <w:p w:rsidR="00F363B3" w:rsidRPr="00454EE2" w:rsidRDefault="00F363B3" w:rsidP="00F363B3">
            <w:pPr>
              <w:pStyle w:val="a3"/>
              <w:ind w:righ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丁、科技部</w:t>
            </w:r>
            <w:r w:rsidRPr="00454EE2">
              <w:rPr>
                <w:rFonts w:ascii="標楷體" w:eastAsia="標楷體" w:hAnsi="標楷體" w:hint="eastAsia"/>
              </w:rPr>
              <w:t>主管</w:t>
            </w:r>
          </w:p>
          <w:p w:rsidR="00F363B3" w:rsidRPr="00454EE2" w:rsidRDefault="00F363B3" w:rsidP="00F363B3">
            <w:pPr>
              <w:pStyle w:val="a3"/>
              <w:ind w:right="120"/>
              <w:jc w:val="both"/>
              <w:rPr>
                <w:rFonts w:ascii="標楷體" w:eastAsia="標楷體" w:hAnsi="標楷體"/>
              </w:rPr>
            </w:pPr>
            <w:r w:rsidRPr="00454EE2">
              <w:rPr>
                <w:rFonts w:ascii="標楷體" w:eastAsia="標楷體" w:hAnsi="標楷體" w:hint="eastAsia"/>
              </w:rPr>
              <w:t>一、作業基金-科學園區管理局作業基金</w:t>
            </w:r>
          </w:p>
          <w:p w:rsidR="00F363B3" w:rsidRPr="00454EE2" w:rsidRDefault="00F363B3" w:rsidP="00F363B3">
            <w:pPr>
              <w:pStyle w:val="a3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通過決議</w:t>
            </w:r>
            <w:r w:rsidR="00715BB5">
              <w:rPr>
                <w:rFonts w:ascii="標楷體" w:eastAsia="標楷體" w:hAnsi="標楷體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項:</w:t>
            </w:r>
          </w:p>
          <w:p w:rsidR="00D645B9" w:rsidRPr="00937A03" w:rsidRDefault="00937A03" w:rsidP="00937A03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ind w:leftChars="0"/>
              <w:jc w:val="both"/>
              <w:textAlignment w:val="auto"/>
              <w:rPr>
                <w:rFonts w:ascii="標楷體" w:eastAsia="標楷體" w:hAnsi="標楷體" w:cs="DFMing-Lt-HK-BF"/>
                <w:kern w:val="0"/>
                <w:szCs w:val="24"/>
              </w:rPr>
            </w:pPr>
            <w:r w:rsidRPr="00937A03">
              <w:rPr>
                <w:rFonts w:ascii="標楷體" w:eastAsia="標楷體" w:hAnsi="標楷體" w:cs="DFMing-Lt-HK-BF" w:hint="eastAsia"/>
                <w:kern w:val="0"/>
                <w:szCs w:val="24"/>
              </w:rPr>
              <w:t>中部科學園區提列中興園區管理費及逾期罰鍰備抵呆帳8萬元，政府預算多數來自人民納稅，對於不繳管理費或逾期導致呆帳，應有相關防範機制，避免公</w:t>
            </w:r>
            <w:proofErr w:type="gramStart"/>
            <w:r w:rsidRPr="00937A03">
              <w:rPr>
                <w:rFonts w:ascii="標楷體" w:eastAsia="標楷體" w:hAnsi="標楷體" w:cs="DFMing-Lt-HK-BF" w:hint="eastAsia"/>
                <w:kern w:val="0"/>
                <w:szCs w:val="24"/>
              </w:rPr>
              <w:t>帑</w:t>
            </w:r>
            <w:proofErr w:type="gramEnd"/>
            <w:r w:rsidRPr="00937A03">
              <w:rPr>
                <w:rFonts w:ascii="標楷體" w:eastAsia="標楷體" w:hAnsi="標楷體" w:cs="DFMing-Lt-HK-BF" w:hint="eastAsia"/>
                <w:kern w:val="0"/>
                <w:szCs w:val="24"/>
              </w:rPr>
              <w:t>遭民間公司濫用。</w:t>
            </w:r>
            <w:proofErr w:type="gramStart"/>
            <w:r w:rsidRPr="00937A03">
              <w:rPr>
                <w:rFonts w:ascii="標楷體" w:eastAsia="標楷體" w:hAnsi="標楷體" w:cs="DFMing-Lt-HK-BF" w:hint="eastAsia"/>
                <w:kern w:val="0"/>
                <w:szCs w:val="24"/>
              </w:rPr>
              <w:t>爰</w:t>
            </w:r>
            <w:proofErr w:type="gramEnd"/>
            <w:r w:rsidRPr="00937A03">
              <w:rPr>
                <w:rFonts w:ascii="標楷體" w:eastAsia="標楷體" w:hAnsi="標楷體" w:cs="DFMing-Lt-HK-BF" w:hint="eastAsia"/>
                <w:kern w:val="0"/>
                <w:szCs w:val="24"/>
              </w:rPr>
              <w:t>請中部科學園區管理局，2個月內提出書面說明，如何避免再發生台灣可速姆股份有限公司案例，以及後續處理情形</w:t>
            </w:r>
            <w:r w:rsidR="008C2E23" w:rsidRPr="00937A03">
              <w:rPr>
                <w:rFonts w:ascii="標楷體" w:eastAsia="標楷體" w:hAnsi="標楷體" w:cs="DFMing-Lt-HK-BF" w:hint="eastAsia"/>
                <w:kern w:val="0"/>
                <w:szCs w:val="24"/>
              </w:rPr>
              <w:t>。</w:t>
            </w:r>
          </w:p>
          <w:p w:rsidR="00DF1C8A" w:rsidRPr="002D3D47" w:rsidRDefault="00DF1C8A" w:rsidP="008C2E23">
            <w:pPr>
              <w:autoSpaceDE w:val="0"/>
              <w:autoSpaceDN w:val="0"/>
              <w:ind w:left="396"/>
              <w:jc w:val="both"/>
              <w:textAlignment w:val="auto"/>
              <w:rPr>
                <w:rFonts w:ascii="標楷體" w:eastAsia="標楷體" w:hAnsi="標楷體" w:cs="DFMing-Lt-HK-BF"/>
                <w:kern w:val="0"/>
                <w:szCs w:val="24"/>
              </w:rPr>
            </w:pPr>
          </w:p>
          <w:p w:rsidR="00F363B3" w:rsidRPr="00937A03" w:rsidRDefault="00937A03" w:rsidP="00937A03">
            <w:pPr>
              <w:pStyle w:val="ab"/>
              <w:numPr>
                <w:ilvl w:val="0"/>
                <w:numId w:val="4"/>
              </w:numPr>
              <w:kinsoku w:val="0"/>
              <w:overflowPunct w:val="0"/>
              <w:ind w:leftChars="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proofErr w:type="gramStart"/>
            <w:r w:rsidRPr="00937A03">
              <w:rPr>
                <w:rFonts w:ascii="標楷體" w:eastAsia="標楷體" w:hAnsi="標楷體" w:hint="eastAsia"/>
                <w:snapToGrid w:val="0"/>
                <w:szCs w:val="24"/>
              </w:rPr>
              <w:t>11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0</w:t>
            </w:r>
            <w:proofErr w:type="gramEnd"/>
            <w:r w:rsidRPr="00937A03">
              <w:rPr>
                <w:rFonts w:ascii="標楷體" w:eastAsia="標楷體" w:hAnsi="標楷體" w:hint="eastAsia"/>
                <w:snapToGrid w:val="0"/>
                <w:szCs w:val="24"/>
              </w:rPr>
              <w:t>年度科學園區管理局作業基金新竹科學園區、中部科學園區、南部科學園區之土地出租收支相抵預計賸餘24億餘元，但其所屬衛星園區土地租金收支預計呈短絀，包括：銅鑼園區1億4,462萬7千元、宜蘭園區7,592萬1千元、二林園區3億3,722萬8千元、中興園區4,825萬元、高雄園區6,453萬5千元；而且部分衛星園區已開發土地出租率未達六成，包括：宜蘭園區24.45%、二林園區僅20.26%、中興園區僅50.06%，均影響整體科學園區開發使用之效益，請科技部規劃各園區建構產業聚落，除配合國家重點領域產業發展外，對於限定產業類別及可否量產亦須符合在地需求，並督促各科學園區彙整調查各類別產業廠商承租意願，滾動式檢討各項招商作業、協助廠商進駐建廠營運、土</w:t>
            </w:r>
            <w:r w:rsidRPr="00937A03">
              <w:rPr>
                <w:rFonts w:ascii="標楷體" w:eastAsia="標楷體" w:hAnsi="標楷體" w:hint="eastAsia"/>
                <w:snapToGrid w:val="0"/>
                <w:szCs w:val="24"/>
              </w:rPr>
              <w:lastRenderedPageBreak/>
              <w:t>地與廠房活化措施，提升土地廠房使用效率及改善收支短</w:t>
            </w:r>
            <w:proofErr w:type="gramStart"/>
            <w:r w:rsidRPr="00937A03">
              <w:rPr>
                <w:rFonts w:ascii="標楷體" w:eastAsia="標楷體" w:hAnsi="標楷體" w:hint="eastAsia"/>
                <w:snapToGrid w:val="0"/>
                <w:szCs w:val="24"/>
              </w:rPr>
              <w:t>絀</w:t>
            </w:r>
            <w:proofErr w:type="gramEnd"/>
            <w:r w:rsidRPr="00937A03">
              <w:rPr>
                <w:rFonts w:ascii="標楷體" w:eastAsia="標楷體" w:hAnsi="標楷體" w:hint="eastAsia"/>
                <w:snapToGrid w:val="0"/>
                <w:szCs w:val="24"/>
              </w:rPr>
              <w:t>，以達基金之財務收支平衡，並於1個月內向立法院教育及文化委員會提出書面報告</w:t>
            </w:r>
            <w:r w:rsidR="00715BB5" w:rsidRPr="00937A03">
              <w:rPr>
                <w:rFonts w:ascii="標楷體" w:eastAsia="標楷體" w:hAnsi="標楷體" w:hint="eastAsia"/>
                <w:snapToGrid w:val="0"/>
                <w:szCs w:val="24"/>
              </w:rPr>
              <w:t>。</w:t>
            </w:r>
          </w:p>
          <w:p w:rsidR="00D645B9" w:rsidRPr="00937A03" w:rsidRDefault="00D645B9" w:rsidP="002D3D47">
            <w:pPr>
              <w:kinsoku w:val="0"/>
              <w:overflowPunct w:val="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</w:p>
          <w:p w:rsidR="00F363B3" w:rsidRDefault="00F363B3" w:rsidP="00937A03">
            <w:pPr>
              <w:kinsoku w:val="0"/>
              <w:overflowPunct w:val="0"/>
              <w:ind w:left="480" w:hangingChars="200" w:hanging="48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(三)</w:t>
            </w:r>
            <w:r>
              <w:rPr>
                <w:rFonts w:hint="eastAsia"/>
              </w:rPr>
              <w:t xml:space="preserve"> </w:t>
            </w:r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110 年度科學園區管理局作業基金編列土地租金收入67 億</w:t>
            </w:r>
            <w:proofErr w:type="gramStart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1</w:t>
            </w:r>
            <w:proofErr w:type="gramEnd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,789 萬4 千元，出租土地成本43 億</w:t>
            </w:r>
            <w:proofErr w:type="gramStart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55</w:t>
            </w:r>
            <w:proofErr w:type="gramEnd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9 萬5 千元，收支相抵後相關土地出租賸餘為24 億1,229 萬9 千元。截至109 年8 月底止，各園區規劃可供出租土地計1,847.09 公頃，已出租面積為1,618.75 公頃（土地出租率為87.64%），尚有228.34 公頃未出租。其中新竹科學園區已開發土地出租率平均為90.36%，惟其中宜蘭園區僅24.45%；中部科學園區已開發土地出租率平均為76.9%，惟其中二林園區僅20.26%、中興園區僅50.06%；前揭土地出租率低於六成之衛星園區尚須</w:t>
            </w:r>
            <w:proofErr w:type="gramStart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研</w:t>
            </w:r>
            <w:proofErr w:type="gramEnd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謀改善，積極加強辦理招商，俾提升園區土地出租率。</w:t>
            </w:r>
            <w:proofErr w:type="gramStart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爰</w:t>
            </w:r>
            <w:proofErr w:type="gramEnd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請</w:t>
            </w:r>
            <w:proofErr w:type="gramStart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科技部</w:t>
            </w:r>
            <w:proofErr w:type="gramEnd"/>
            <w:r w:rsidR="00937A03" w:rsidRPr="00937A03">
              <w:rPr>
                <w:rFonts w:ascii="標楷體" w:eastAsia="標楷體" w:hAnsi="標楷體" w:hint="eastAsia"/>
                <w:snapToGrid w:val="0"/>
                <w:szCs w:val="24"/>
              </w:rPr>
              <w:t>於2 個月內就如何加強招商向立法院教育及文化委員會提出書面報告</w:t>
            </w:r>
            <w:r w:rsidR="00F9182E" w:rsidRPr="00F9182E">
              <w:rPr>
                <w:rFonts w:ascii="標楷體" w:eastAsia="標楷體" w:hAnsi="標楷體" w:hint="eastAsia"/>
                <w:snapToGrid w:val="0"/>
                <w:szCs w:val="24"/>
              </w:rPr>
              <w:t>。</w:t>
            </w:r>
          </w:p>
          <w:p w:rsidR="00DD6BA9" w:rsidRDefault="00DD6BA9" w:rsidP="00937A03">
            <w:pPr>
              <w:kinsoku w:val="0"/>
              <w:overflowPunct w:val="0"/>
              <w:ind w:left="480" w:hangingChars="200" w:hanging="48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</w:p>
          <w:p w:rsidR="009D72B7" w:rsidRPr="00991393" w:rsidRDefault="00F363B3" w:rsidP="00DD6BA9">
            <w:pPr>
              <w:kinsoku w:val="0"/>
              <w:overflowPunct w:val="0"/>
              <w:ind w:left="458" w:hangingChars="191" w:hanging="458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(四)</w:t>
            </w:r>
            <w:r>
              <w:rPr>
                <w:rFonts w:hint="eastAsia"/>
              </w:rPr>
              <w:t xml:space="preserve"> </w:t>
            </w:r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根據科學園區管理局補助地方政府建設經費處理原則：「一、各科學園區管理局（以下簡稱各園區管理局），為依科學園區設置管理條例第二十九條規定辦理科學園區（以下簡稱園區）周邊公共設施與維護安全及環境品質事項，予以直轄市、縣（市）政府經費補助，特訂定本原則：…</w:t>
            </w:r>
            <w:proofErr w:type="gramStart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…</w:t>
            </w:r>
            <w:proofErr w:type="gramEnd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）五、直轄市、縣（市）政府受補助之經費，應運用於園區邊界或設施向外延伸三公里範圍內區域，且其運用，應以實施、建設下列事項及計畫為限：…</w:t>
            </w:r>
            <w:proofErr w:type="gramStart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…</w:t>
            </w:r>
            <w:proofErr w:type="gramEnd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」，該筆經費原意為辦理園區周邊公共設施與維護安全及環境品質事項，因此以園區為中心向外延伸之周邊區域為該筆經費之應用範圍。經查108 年度補助地方建設經費執行明細表，4,620 萬元中僅有950 萬元皆用於園區周邊公園綠地、</w:t>
            </w:r>
            <w:proofErr w:type="gramStart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分隔島綠美化</w:t>
            </w:r>
            <w:proofErr w:type="gramEnd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及設施改</w:t>
            </w:r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lastRenderedPageBreak/>
              <w:t>善，其餘皆用在新竹市動物園之設施改善（3,220 萬元）、新竹市體育場整建（300 萬元）及新竹孔廟周邊整建（1,100 萬元）等應由新竹市政府編列預算執行之計畫。110 年度科技部新竹科學園區管理局作業基金於「捐助、補助與獎助」項下編列新竹市4,620 萬元，辦理改善園區周邊環境景觀、道路、交通、環保、排水、學校教學設備及購置警政、消防設備等，為使該筆經費確實運用於園區公共設施與維護安全及環境品質事項，</w:t>
            </w:r>
            <w:proofErr w:type="gramStart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爰</w:t>
            </w:r>
            <w:proofErr w:type="gramEnd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請</w:t>
            </w:r>
            <w:proofErr w:type="gramStart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科技部</w:t>
            </w:r>
            <w:proofErr w:type="gramEnd"/>
            <w:r w:rsidR="00DD6BA9" w:rsidRPr="00DD6BA9">
              <w:rPr>
                <w:rFonts w:ascii="標楷體" w:eastAsia="標楷體" w:hAnsi="標楷體" w:hint="eastAsia"/>
                <w:snapToGrid w:val="0"/>
                <w:szCs w:val="24"/>
              </w:rPr>
              <w:t>於1 個月內向立法院教育及文化委員會提出書面報告</w:t>
            </w:r>
            <w:r w:rsidR="00496D6E" w:rsidRPr="00496D6E">
              <w:rPr>
                <w:rFonts w:ascii="標楷體" w:eastAsia="標楷體" w:hAnsi="標楷體" w:hint="eastAsia"/>
                <w:snapToGrid w:val="0"/>
                <w:szCs w:val="24"/>
              </w:rPr>
              <w:t>。</w:t>
            </w:r>
          </w:p>
        </w:tc>
        <w:tc>
          <w:tcPr>
            <w:tcW w:w="3138" w:type="dxa"/>
          </w:tcPr>
          <w:p w:rsidR="002A3F6D" w:rsidRDefault="002A3F6D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491C86" w:rsidRPr="00E522FC" w:rsidRDefault="008906C3" w:rsidP="006E57DD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科技部於1</w:t>
            </w:r>
            <w:r w:rsidR="00DD6BA9" w:rsidRPr="00E522FC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DD6BA9" w:rsidRPr="00E522FC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DD6BA9" w:rsidRPr="00E522FC">
              <w:rPr>
                <w:rFonts w:ascii="標楷體" w:eastAsia="標楷體" w:hAnsi="標楷體" w:hint="eastAsia"/>
                <w:color w:val="FF0000"/>
                <w:szCs w:val="24"/>
              </w:rPr>
              <w:t>26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proofErr w:type="gramEnd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將「</w:t>
            </w:r>
            <w:r w:rsidR="00DD6BA9" w:rsidRPr="00E522FC">
              <w:rPr>
                <w:rFonts w:ascii="標楷體" w:eastAsia="標楷體" w:hAnsi="標楷體"/>
                <w:color w:val="FF0000"/>
                <w:szCs w:val="24"/>
              </w:rPr>
              <w:t>科學園區管理費債權催繳措施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」書面報告資料，以</w:t>
            </w:r>
            <w:proofErr w:type="gramStart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部授</w:t>
            </w:r>
            <w:r w:rsidR="00DD6BA9" w:rsidRPr="00E522FC">
              <w:rPr>
                <w:rFonts w:ascii="標楷體" w:eastAsia="標楷體" w:hAnsi="標楷體" w:hint="eastAsia"/>
                <w:color w:val="FF0000"/>
                <w:szCs w:val="24"/>
              </w:rPr>
              <w:t>中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企</w:t>
            </w:r>
            <w:proofErr w:type="gramEnd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字第</w:t>
            </w:r>
            <w:r w:rsidR="00DD6BA9" w:rsidRPr="00E522FC">
              <w:rPr>
                <w:rFonts w:ascii="標楷體" w:eastAsia="標楷體" w:hAnsi="標楷體"/>
                <w:color w:val="FF0000"/>
                <w:szCs w:val="24"/>
              </w:rPr>
              <w:t>1110002558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號函送立法院在案</w:t>
            </w:r>
            <w:r w:rsidR="00DF1C8A" w:rsidRPr="00E522FC">
              <w:rPr>
                <w:rFonts w:ascii="標楷體" w:eastAsia="標楷體" w:hAnsi="標楷體" w:hint="eastAsia"/>
                <w:color w:val="FF0000"/>
                <w:szCs w:val="24"/>
              </w:rPr>
              <w:t>。</w:t>
            </w:r>
          </w:p>
          <w:p w:rsidR="00491C86" w:rsidRDefault="00491C86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E522FC" w:rsidRPr="00E522FC" w:rsidRDefault="00E522FC" w:rsidP="00E522FC">
            <w:pPr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科技部於111年1月2</w:t>
            </w:r>
            <w:r>
              <w:rPr>
                <w:rFonts w:ascii="標楷體" w:eastAsia="標楷體" w:hAnsi="標楷體"/>
                <w:color w:val="FF0000"/>
                <w:szCs w:val="24"/>
              </w:rPr>
              <w:t>7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proofErr w:type="gramEnd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將「科學園區招商策略及成果」書面報告資料，以</w:t>
            </w:r>
            <w:proofErr w:type="gramStart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部授中企</w:t>
            </w:r>
            <w:proofErr w:type="gramEnd"/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字第</w:t>
            </w:r>
            <w:r w:rsidRPr="00E522FC">
              <w:rPr>
                <w:rFonts w:ascii="標楷體" w:eastAsia="標楷體" w:hAnsi="標楷體"/>
                <w:color w:val="FF0000"/>
                <w:szCs w:val="24"/>
              </w:rPr>
              <w:t>1110002644</w:t>
            </w:r>
            <w:r w:rsidRPr="00E522FC">
              <w:rPr>
                <w:rFonts w:ascii="標楷體" w:eastAsia="標楷體" w:hAnsi="標楷體" w:hint="eastAsia"/>
                <w:color w:val="FF0000"/>
                <w:szCs w:val="24"/>
              </w:rPr>
              <w:t>號函送立法院在案。</w:t>
            </w:r>
          </w:p>
          <w:p w:rsidR="00BF3487" w:rsidRPr="00E522FC" w:rsidRDefault="00BF3487" w:rsidP="002D3D47">
            <w:pPr>
              <w:pStyle w:val="a3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</w:p>
          <w:p w:rsidR="008906C3" w:rsidRDefault="008906C3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Pr="000A4E39" w:rsidRDefault="008906C3" w:rsidP="002D3D47">
            <w:pPr>
              <w:pStyle w:val="a3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科技部於1</w:t>
            </w:r>
            <w:r w:rsidR="009B102D" w:rsidRPr="000A4E39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9B102D" w:rsidRPr="000A4E39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9B102D" w:rsidRPr="000A4E39">
              <w:rPr>
                <w:rFonts w:ascii="標楷體" w:eastAsia="標楷體" w:hAnsi="標楷體" w:hint="eastAsia"/>
                <w:color w:val="FF0000"/>
                <w:szCs w:val="24"/>
              </w:rPr>
              <w:t>14</w:t>
            </w:r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proofErr w:type="gramEnd"/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將「</w:t>
            </w:r>
            <w:r w:rsidR="009B102D" w:rsidRPr="000A4E39">
              <w:rPr>
                <w:rFonts w:ascii="標楷體" w:eastAsia="標楷體" w:hAnsi="標楷體" w:hint="eastAsia"/>
                <w:color w:val="FF0000"/>
                <w:szCs w:val="24"/>
              </w:rPr>
              <w:t>科學園區招商策略及成果</w:t>
            </w:r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」書面報告資料，以</w:t>
            </w:r>
            <w:proofErr w:type="gramStart"/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部授</w:t>
            </w:r>
            <w:r w:rsidR="009B102D" w:rsidRPr="000A4E39">
              <w:rPr>
                <w:rFonts w:ascii="標楷體" w:eastAsia="標楷體" w:hAnsi="標楷體" w:hint="eastAsia"/>
                <w:color w:val="FF0000"/>
                <w:szCs w:val="24"/>
              </w:rPr>
              <w:t>中</w:t>
            </w:r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企</w:t>
            </w:r>
            <w:proofErr w:type="gramEnd"/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字第</w:t>
            </w:r>
            <w:r w:rsidR="009B102D" w:rsidRPr="000A4E39">
              <w:rPr>
                <w:rFonts w:ascii="標楷體" w:eastAsia="標楷體" w:hAnsi="標楷體"/>
                <w:color w:val="FF0000"/>
                <w:szCs w:val="24"/>
              </w:rPr>
              <w:t>1110003503</w:t>
            </w:r>
            <w:r w:rsidRPr="000A4E39">
              <w:rPr>
                <w:rFonts w:ascii="標楷體" w:eastAsia="標楷體" w:hAnsi="標楷體" w:hint="eastAsia"/>
                <w:color w:val="FF0000"/>
                <w:szCs w:val="24"/>
              </w:rPr>
              <w:t>號函送立法院在案。</w:t>
            </w: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D6BA9" w:rsidRDefault="00DD6BA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0A4E39" w:rsidRDefault="000A4E39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Pr="00016C1C" w:rsidRDefault="008906C3" w:rsidP="002D3D47">
            <w:pPr>
              <w:pStyle w:val="a3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科技部於1</w:t>
            </w:r>
            <w:r w:rsidR="00016C1C" w:rsidRPr="00016C1C">
              <w:rPr>
                <w:rFonts w:ascii="標楷體" w:eastAsia="標楷體" w:hAnsi="標楷體"/>
                <w:color w:val="FF0000"/>
                <w:szCs w:val="24"/>
              </w:rPr>
              <w:t>11</w:t>
            </w:r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016C1C" w:rsidRPr="00016C1C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016C1C" w:rsidRPr="00016C1C">
              <w:rPr>
                <w:rFonts w:ascii="標楷體" w:eastAsia="標楷體" w:hAnsi="標楷體" w:hint="eastAsia"/>
                <w:color w:val="FF0000"/>
                <w:szCs w:val="24"/>
              </w:rPr>
              <w:t>8</w:t>
            </w:r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proofErr w:type="gramEnd"/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將「</w:t>
            </w:r>
            <w:r w:rsidR="00016C1C" w:rsidRPr="00016C1C">
              <w:rPr>
                <w:rFonts w:ascii="標楷體" w:eastAsia="標楷體" w:hAnsi="標楷體" w:hint="eastAsia"/>
                <w:color w:val="FF0000"/>
                <w:szCs w:val="24"/>
              </w:rPr>
              <w:t>補助地方政府建設經費之運用</w:t>
            </w:r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」書面報告資料，以</w:t>
            </w:r>
            <w:proofErr w:type="gramStart"/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部授</w:t>
            </w:r>
            <w:r w:rsidR="00016C1C" w:rsidRPr="00016C1C">
              <w:rPr>
                <w:rFonts w:ascii="標楷體" w:eastAsia="標楷體" w:hAnsi="標楷體" w:hint="eastAsia"/>
                <w:color w:val="FF0000"/>
                <w:szCs w:val="24"/>
              </w:rPr>
              <w:t>竹企</w:t>
            </w:r>
            <w:proofErr w:type="gramEnd"/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字第</w:t>
            </w:r>
            <w:r w:rsidR="00016C1C" w:rsidRPr="00016C1C">
              <w:rPr>
                <w:rFonts w:ascii="標楷體" w:eastAsia="標楷體" w:hAnsi="標楷體"/>
                <w:color w:val="FF0000"/>
                <w:szCs w:val="24"/>
              </w:rPr>
              <w:t>1110004511</w:t>
            </w:r>
            <w:r w:rsidRPr="00016C1C">
              <w:rPr>
                <w:rFonts w:ascii="標楷體" w:eastAsia="標楷體" w:hAnsi="標楷體" w:hint="eastAsia"/>
                <w:color w:val="FF0000"/>
                <w:szCs w:val="24"/>
              </w:rPr>
              <w:t>號函送立法院在案</w:t>
            </w:r>
            <w:r w:rsidR="00016C1C" w:rsidRPr="00016C1C">
              <w:rPr>
                <w:rFonts w:ascii="標楷體" w:eastAsia="標楷體" w:hAnsi="標楷體" w:hint="eastAsia"/>
                <w:color w:val="FF0000"/>
                <w:szCs w:val="24"/>
              </w:rPr>
              <w:t>。</w:t>
            </w: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Pr="00DD6BA9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91393" w:rsidRPr="00DF1C8A" w:rsidRDefault="00991393" w:rsidP="00FC53B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022ED3" w:rsidRPr="00AB762C" w:rsidRDefault="00022ED3">
      <w:pPr>
        <w:rPr>
          <w:rFonts w:ascii="標楷體" w:eastAsia="標楷體" w:hAnsi="標楷體"/>
        </w:rPr>
      </w:pPr>
    </w:p>
    <w:sectPr w:rsidR="00022ED3" w:rsidRPr="00AB762C" w:rsidSect="00A46C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276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6B6" w:rsidRDefault="001956B6" w:rsidP="00224277">
      <w:r>
        <w:separator/>
      </w:r>
    </w:p>
  </w:endnote>
  <w:endnote w:type="continuationSeparator" w:id="0">
    <w:p w:rsidR="001956B6" w:rsidRDefault="001956B6" w:rsidP="0022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Ming-Lt-HK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859" w:rsidRDefault="003A285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647" w:rsidRDefault="00727647">
    <w:pPr>
      <w:pStyle w:val="a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859" w:rsidRDefault="003A285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6B6" w:rsidRDefault="001956B6" w:rsidP="00224277">
      <w:r>
        <w:separator/>
      </w:r>
    </w:p>
  </w:footnote>
  <w:footnote w:type="continuationSeparator" w:id="0">
    <w:p w:rsidR="001956B6" w:rsidRDefault="001956B6" w:rsidP="00224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859" w:rsidRDefault="003A28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859" w:rsidRDefault="003A285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859" w:rsidRDefault="003A285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0030C"/>
    <w:multiLevelType w:val="hybridMultilevel"/>
    <w:tmpl w:val="5B622C6E"/>
    <w:lvl w:ilvl="0" w:tplc="0D0498C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F76ADC"/>
    <w:multiLevelType w:val="hybridMultilevel"/>
    <w:tmpl w:val="6BC837BE"/>
    <w:lvl w:ilvl="0" w:tplc="778C9068">
      <w:start w:val="1"/>
      <w:numFmt w:val="taiwaneseCountingThousand"/>
      <w:lvlText w:val="(%1)"/>
      <w:lvlJc w:val="left"/>
      <w:pPr>
        <w:ind w:left="396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6" w:hanging="480"/>
      </w:p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2" w15:restartNumberingAfterBreak="0">
    <w:nsid w:val="2C144226"/>
    <w:multiLevelType w:val="hybridMultilevel"/>
    <w:tmpl w:val="83FA98D6"/>
    <w:lvl w:ilvl="0" w:tplc="778CCBEA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 w15:restartNumberingAfterBreak="0">
    <w:nsid w:val="58253F52"/>
    <w:multiLevelType w:val="hybridMultilevel"/>
    <w:tmpl w:val="8840A022"/>
    <w:lvl w:ilvl="0" w:tplc="941EDB38">
      <w:start w:val="1"/>
      <w:numFmt w:val="decimal"/>
      <w:lvlText w:val="（%1）"/>
      <w:lvlJc w:val="left"/>
      <w:pPr>
        <w:ind w:left="117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6" w:hanging="480"/>
      </w:pPr>
    </w:lvl>
    <w:lvl w:ilvl="2" w:tplc="0409001B" w:tentative="1">
      <w:start w:val="1"/>
      <w:numFmt w:val="lowerRoman"/>
      <w:lvlText w:val="%3."/>
      <w:lvlJc w:val="right"/>
      <w:pPr>
        <w:ind w:left="1896" w:hanging="480"/>
      </w:pPr>
    </w:lvl>
    <w:lvl w:ilvl="3" w:tplc="0409000F" w:tentative="1">
      <w:start w:val="1"/>
      <w:numFmt w:val="decimal"/>
      <w:lvlText w:val="%4."/>
      <w:lvlJc w:val="left"/>
      <w:pPr>
        <w:ind w:left="23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6" w:hanging="480"/>
      </w:pPr>
    </w:lvl>
    <w:lvl w:ilvl="5" w:tplc="0409001B" w:tentative="1">
      <w:start w:val="1"/>
      <w:numFmt w:val="lowerRoman"/>
      <w:lvlText w:val="%6."/>
      <w:lvlJc w:val="right"/>
      <w:pPr>
        <w:ind w:left="3336" w:hanging="480"/>
      </w:pPr>
    </w:lvl>
    <w:lvl w:ilvl="6" w:tplc="0409000F" w:tentative="1">
      <w:start w:val="1"/>
      <w:numFmt w:val="decimal"/>
      <w:lvlText w:val="%7."/>
      <w:lvlJc w:val="left"/>
      <w:pPr>
        <w:ind w:left="38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6" w:hanging="480"/>
      </w:pPr>
    </w:lvl>
    <w:lvl w:ilvl="8" w:tplc="0409001B" w:tentative="1">
      <w:start w:val="1"/>
      <w:numFmt w:val="lowerRoman"/>
      <w:lvlText w:val="%9."/>
      <w:lvlJc w:val="right"/>
      <w:pPr>
        <w:ind w:left="4776" w:hanging="480"/>
      </w:pPr>
    </w:lvl>
  </w:abstractNum>
  <w:abstractNum w:abstractNumId="4" w15:restartNumberingAfterBreak="0">
    <w:nsid w:val="60E87BAC"/>
    <w:multiLevelType w:val="hybridMultilevel"/>
    <w:tmpl w:val="070E17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0890256"/>
    <w:multiLevelType w:val="hybridMultilevel"/>
    <w:tmpl w:val="9C863EB2"/>
    <w:lvl w:ilvl="0" w:tplc="7D4655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18"/>
    <w:rsid w:val="00004E96"/>
    <w:rsid w:val="0001451F"/>
    <w:rsid w:val="00016C1C"/>
    <w:rsid w:val="00022ED3"/>
    <w:rsid w:val="000554D9"/>
    <w:rsid w:val="00087C1A"/>
    <w:rsid w:val="000A4E39"/>
    <w:rsid w:val="000B6DED"/>
    <w:rsid w:val="000C100D"/>
    <w:rsid w:val="000D1477"/>
    <w:rsid w:val="000D244E"/>
    <w:rsid w:val="000E3C9E"/>
    <w:rsid w:val="00115F1D"/>
    <w:rsid w:val="001262E9"/>
    <w:rsid w:val="00127C59"/>
    <w:rsid w:val="001858A5"/>
    <w:rsid w:val="001862E7"/>
    <w:rsid w:val="001956B6"/>
    <w:rsid w:val="001A494A"/>
    <w:rsid w:val="001F412A"/>
    <w:rsid w:val="00212277"/>
    <w:rsid w:val="00215FB0"/>
    <w:rsid w:val="00224277"/>
    <w:rsid w:val="00242C4A"/>
    <w:rsid w:val="002873A8"/>
    <w:rsid w:val="0029513B"/>
    <w:rsid w:val="002A3286"/>
    <w:rsid w:val="002A3F6D"/>
    <w:rsid w:val="002A62B4"/>
    <w:rsid w:val="002B755D"/>
    <w:rsid w:val="002D3D47"/>
    <w:rsid w:val="002D4CA8"/>
    <w:rsid w:val="002E1852"/>
    <w:rsid w:val="003A2859"/>
    <w:rsid w:val="003B1217"/>
    <w:rsid w:val="003C78C1"/>
    <w:rsid w:val="003E1762"/>
    <w:rsid w:val="003E1F85"/>
    <w:rsid w:val="003E72EC"/>
    <w:rsid w:val="0041504C"/>
    <w:rsid w:val="00454EE2"/>
    <w:rsid w:val="00456D1E"/>
    <w:rsid w:val="0048449D"/>
    <w:rsid w:val="004845C6"/>
    <w:rsid w:val="00486632"/>
    <w:rsid w:val="00491C86"/>
    <w:rsid w:val="00496D6E"/>
    <w:rsid w:val="004E17DA"/>
    <w:rsid w:val="00501358"/>
    <w:rsid w:val="00521F13"/>
    <w:rsid w:val="005255DF"/>
    <w:rsid w:val="0055445E"/>
    <w:rsid w:val="00582960"/>
    <w:rsid w:val="00603F8E"/>
    <w:rsid w:val="00680EF7"/>
    <w:rsid w:val="006E57DD"/>
    <w:rsid w:val="006E7FD1"/>
    <w:rsid w:val="006F66B9"/>
    <w:rsid w:val="00712E1B"/>
    <w:rsid w:val="00715BB5"/>
    <w:rsid w:val="00727647"/>
    <w:rsid w:val="00761FD3"/>
    <w:rsid w:val="00767B8A"/>
    <w:rsid w:val="007849FF"/>
    <w:rsid w:val="007B369B"/>
    <w:rsid w:val="007D3124"/>
    <w:rsid w:val="00815D80"/>
    <w:rsid w:val="00846F8D"/>
    <w:rsid w:val="00851A0A"/>
    <w:rsid w:val="00855FA0"/>
    <w:rsid w:val="008606E9"/>
    <w:rsid w:val="008906C3"/>
    <w:rsid w:val="008A61D3"/>
    <w:rsid w:val="008B045A"/>
    <w:rsid w:val="008C233F"/>
    <w:rsid w:val="008C2E23"/>
    <w:rsid w:val="0091023A"/>
    <w:rsid w:val="00931884"/>
    <w:rsid w:val="00937A03"/>
    <w:rsid w:val="00943F49"/>
    <w:rsid w:val="00952165"/>
    <w:rsid w:val="00975F18"/>
    <w:rsid w:val="009900E8"/>
    <w:rsid w:val="009911AB"/>
    <w:rsid w:val="00991393"/>
    <w:rsid w:val="00996B63"/>
    <w:rsid w:val="009A0EF9"/>
    <w:rsid w:val="009B102D"/>
    <w:rsid w:val="009D6C8A"/>
    <w:rsid w:val="009D72B7"/>
    <w:rsid w:val="009E3BDD"/>
    <w:rsid w:val="00A46C2E"/>
    <w:rsid w:val="00AB39F8"/>
    <w:rsid w:val="00AB4745"/>
    <w:rsid w:val="00AB762C"/>
    <w:rsid w:val="00AD0EC9"/>
    <w:rsid w:val="00B0317B"/>
    <w:rsid w:val="00B1014B"/>
    <w:rsid w:val="00B1348A"/>
    <w:rsid w:val="00B343A0"/>
    <w:rsid w:val="00B40030"/>
    <w:rsid w:val="00B42C27"/>
    <w:rsid w:val="00B5181A"/>
    <w:rsid w:val="00B53F54"/>
    <w:rsid w:val="00BA57B0"/>
    <w:rsid w:val="00BB5412"/>
    <w:rsid w:val="00BE4888"/>
    <w:rsid w:val="00BF3487"/>
    <w:rsid w:val="00C00CF2"/>
    <w:rsid w:val="00CA49D8"/>
    <w:rsid w:val="00CB063A"/>
    <w:rsid w:val="00CD77DA"/>
    <w:rsid w:val="00CF4758"/>
    <w:rsid w:val="00CF751A"/>
    <w:rsid w:val="00D03810"/>
    <w:rsid w:val="00D27A6B"/>
    <w:rsid w:val="00D27D13"/>
    <w:rsid w:val="00D52235"/>
    <w:rsid w:val="00D5765A"/>
    <w:rsid w:val="00D645B9"/>
    <w:rsid w:val="00D73575"/>
    <w:rsid w:val="00D930FE"/>
    <w:rsid w:val="00DA4AC8"/>
    <w:rsid w:val="00DD3DCE"/>
    <w:rsid w:val="00DD6BA9"/>
    <w:rsid w:val="00DF1C8A"/>
    <w:rsid w:val="00E04487"/>
    <w:rsid w:val="00E37D4B"/>
    <w:rsid w:val="00E46F58"/>
    <w:rsid w:val="00E522FC"/>
    <w:rsid w:val="00E607A3"/>
    <w:rsid w:val="00E9525A"/>
    <w:rsid w:val="00EC43BE"/>
    <w:rsid w:val="00F21C75"/>
    <w:rsid w:val="00F363B3"/>
    <w:rsid w:val="00F725B6"/>
    <w:rsid w:val="00F9182E"/>
    <w:rsid w:val="00FC21BC"/>
    <w:rsid w:val="00FC53B7"/>
    <w:rsid w:val="00FF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FC304"/>
  <w15:docId w15:val="{29C5210A-ACE9-4794-8210-C4468B8F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5F18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5F18"/>
    <w:pPr>
      <w:adjustRightInd/>
      <w:textAlignment w:val="auto"/>
    </w:pPr>
    <w:rPr>
      <w:rFonts w:ascii="細明體" w:eastAsia="細明體" w:hAnsi="Courier New"/>
    </w:rPr>
  </w:style>
  <w:style w:type="character" w:customStyle="1" w:styleId="a4">
    <w:name w:val="純文字 字元"/>
    <w:link w:val="a3"/>
    <w:rsid w:val="00975F18"/>
    <w:rPr>
      <w:rFonts w:ascii="細明體" w:eastAsia="細明體" w:hAnsi="Courier New" w:cs="Times New Roman"/>
      <w:szCs w:val="20"/>
    </w:rPr>
  </w:style>
  <w:style w:type="table" w:styleId="a5">
    <w:name w:val="Table Grid"/>
    <w:basedOn w:val="a1"/>
    <w:uiPriority w:val="59"/>
    <w:rsid w:val="0011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2242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uiPriority w:val="99"/>
    <w:semiHidden/>
    <w:rsid w:val="00224277"/>
    <w:rPr>
      <w:rFonts w:ascii="Times New Roman" w:hAnsi="Times New Roman"/>
      <w:kern w:val="2"/>
    </w:rPr>
  </w:style>
  <w:style w:type="paragraph" w:styleId="a8">
    <w:name w:val="footer"/>
    <w:basedOn w:val="a"/>
    <w:link w:val="a9"/>
    <w:uiPriority w:val="99"/>
    <w:unhideWhenUsed/>
    <w:rsid w:val="002242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link w:val="a8"/>
    <w:uiPriority w:val="99"/>
    <w:rsid w:val="00224277"/>
    <w:rPr>
      <w:rFonts w:ascii="Times New Roman" w:hAnsi="Times New Roman"/>
      <w:kern w:val="2"/>
    </w:rPr>
  </w:style>
  <w:style w:type="paragraph" w:customStyle="1" w:styleId="aa">
    <w:name w:val="表格標題"/>
    <w:basedOn w:val="a"/>
    <w:rsid w:val="00DD3DCE"/>
    <w:pPr>
      <w:autoSpaceDE w:val="0"/>
      <w:autoSpaceDN w:val="0"/>
      <w:spacing w:line="340" w:lineRule="exact"/>
      <w:ind w:left="601" w:hanging="601"/>
      <w:jc w:val="distribute"/>
      <w:textAlignment w:val="auto"/>
    </w:pPr>
    <w:rPr>
      <w:rFonts w:ascii="標楷體" w:eastAsia="標楷體" w:hAnsi="標楷體" w:cs="新細明體"/>
      <w:b/>
      <w:bCs/>
      <w:kern w:val="0"/>
      <w:sz w:val="22"/>
      <w:szCs w:val="22"/>
      <w:lang w:val="zh-TW"/>
    </w:rPr>
  </w:style>
  <w:style w:type="paragraph" w:styleId="ab">
    <w:name w:val="List Paragraph"/>
    <w:basedOn w:val="a"/>
    <w:uiPriority w:val="34"/>
    <w:qFormat/>
    <w:rsid w:val="008C2E2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9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14506-E20E-41DE-8F68-CBF529A2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a02865</dc:creator>
  <cp:lastModifiedBy>王陳信達</cp:lastModifiedBy>
  <cp:revision>5</cp:revision>
  <cp:lastPrinted>2022-12-15T02:16:00Z</cp:lastPrinted>
  <dcterms:created xsi:type="dcterms:W3CDTF">2022-12-15T02:17:00Z</dcterms:created>
  <dcterms:modified xsi:type="dcterms:W3CDTF">2023-01-10T03:15:00Z</dcterms:modified>
</cp:coreProperties>
</file>