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F18" w:rsidRPr="006B46C7" w:rsidRDefault="000D0138" w:rsidP="00AB762C">
      <w:pPr>
        <w:pStyle w:val="a3"/>
        <w:spacing w:line="0" w:lineRule="atLeast"/>
        <w:jc w:val="center"/>
        <w:rPr>
          <w:rFonts w:ascii="標楷體" w:eastAsia="標楷體" w:hAnsi="標楷體"/>
          <w:b/>
          <w:color w:val="0D0D0D" w:themeColor="text1" w:themeTint="F2"/>
          <w:spacing w:val="-8"/>
          <w:sz w:val="32"/>
          <w:szCs w:val="32"/>
        </w:rPr>
      </w:pPr>
      <w:bookmarkStart w:id="0" w:name="_GoBack"/>
      <w:bookmarkEnd w:id="0"/>
      <w:r w:rsidRPr="006B46C7">
        <w:rPr>
          <w:rFonts w:ascii="標楷體" w:eastAsia="標楷體" w:hAnsi="標楷體" w:hint="eastAsia"/>
          <w:b/>
          <w:color w:val="0D0D0D" w:themeColor="text1" w:themeTint="F2"/>
          <w:spacing w:val="-8"/>
          <w:sz w:val="32"/>
          <w:szCs w:val="32"/>
        </w:rPr>
        <w:t>國家科學及技術委員會</w:t>
      </w:r>
      <w:r w:rsidR="00975F18" w:rsidRPr="006B46C7">
        <w:rPr>
          <w:rFonts w:ascii="標楷體" w:eastAsia="標楷體" w:hAnsi="標楷體" w:hint="eastAsia"/>
          <w:b/>
          <w:color w:val="0D0D0D" w:themeColor="text1" w:themeTint="F2"/>
          <w:spacing w:val="-8"/>
          <w:sz w:val="32"/>
          <w:szCs w:val="32"/>
        </w:rPr>
        <w:t>新竹科學園區管理局</w:t>
      </w:r>
    </w:p>
    <w:p w:rsidR="00975F18" w:rsidRPr="006B46C7" w:rsidRDefault="00975F18" w:rsidP="006B46C7">
      <w:pPr>
        <w:pStyle w:val="a3"/>
        <w:spacing w:line="0" w:lineRule="atLeast"/>
        <w:jc w:val="center"/>
        <w:rPr>
          <w:rFonts w:ascii="標楷體" w:eastAsia="標楷體" w:hAnsi="標楷體"/>
          <w:b/>
          <w:color w:val="0D0D0D" w:themeColor="text1" w:themeTint="F2"/>
          <w:spacing w:val="-8"/>
          <w:sz w:val="32"/>
          <w:szCs w:val="32"/>
        </w:rPr>
      </w:pPr>
      <w:r w:rsidRPr="006B46C7">
        <w:rPr>
          <w:rFonts w:ascii="標楷體" w:eastAsia="標楷體" w:hAnsi="標楷體" w:hint="eastAsia"/>
          <w:b/>
          <w:color w:val="0D0D0D" w:themeColor="text1" w:themeTint="F2"/>
          <w:spacing w:val="-8"/>
          <w:sz w:val="32"/>
          <w:szCs w:val="32"/>
        </w:rPr>
        <w:t>科學園區管理局作業基金</w:t>
      </w:r>
    </w:p>
    <w:p w:rsidR="00975F18" w:rsidRPr="006B46C7" w:rsidRDefault="00975F18" w:rsidP="00975F18">
      <w:pPr>
        <w:pStyle w:val="a3"/>
        <w:spacing w:line="0" w:lineRule="atLeast"/>
        <w:jc w:val="center"/>
        <w:rPr>
          <w:rFonts w:ascii="標楷體" w:eastAsia="標楷體" w:hAnsi="標楷體"/>
          <w:b/>
          <w:color w:val="0D0D0D" w:themeColor="text1" w:themeTint="F2"/>
          <w:spacing w:val="-8"/>
          <w:sz w:val="28"/>
          <w:szCs w:val="28"/>
        </w:rPr>
      </w:pPr>
      <w:r w:rsidRPr="006B46C7">
        <w:rPr>
          <w:rFonts w:ascii="標楷體" w:eastAsia="標楷體" w:hAnsi="標楷體" w:hint="eastAsia"/>
          <w:b/>
          <w:color w:val="0D0D0D" w:themeColor="text1" w:themeTint="F2"/>
          <w:spacing w:val="-8"/>
          <w:sz w:val="32"/>
          <w:szCs w:val="32"/>
        </w:rPr>
        <w:t>立法院審議中央政府總預算案附屬單位預算所提決議</w:t>
      </w:r>
      <w:r w:rsidR="000D0138" w:rsidRPr="006B46C7">
        <w:rPr>
          <w:rFonts w:ascii="標楷體" w:eastAsia="標楷體" w:hAnsi="標楷體" w:hint="eastAsia"/>
          <w:b/>
          <w:color w:val="0D0D0D" w:themeColor="text1" w:themeTint="F2"/>
          <w:spacing w:val="-8"/>
          <w:sz w:val="32"/>
          <w:szCs w:val="32"/>
        </w:rPr>
        <w:t>及</w:t>
      </w:r>
      <w:r w:rsidR="00603F8E" w:rsidRPr="006B46C7">
        <w:rPr>
          <w:rFonts w:ascii="標楷體" w:eastAsia="標楷體" w:hAnsi="標楷體" w:hint="eastAsia"/>
          <w:b/>
          <w:color w:val="0D0D0D" w:themeColor="text1" w:themeTint="F2"/>
          <w:spacing w:val="-8"/>
          <w:sz w:val="32"/>
          <w:szCs w:val="32"/>
        </w:rPr>
        <w:t>附帶決議辦理</w:t>
      </w:r>
      <w:r w:rsidRPr="006B46C7">
        <w:rPr>
          <w:rFonts w:ascii="標楷體" w:eastAsia="標楷體" w:hAnsi="標楷體" w:hint="eastAsia"/>
          <w:b/>
          <w:color w:val="0D0D0D" w:themeColor="text1" w:themeTint="F2"/>
          <w:spacing w:val="-8"/>
          <w:sz w:val="32"/>
          <w:szCs w:val="32"/>
        </w:rPr>
        <w:t>情形報告表</w:t>
      </w:r>
    </w:p>
    <w:p w:rsidR="00975F18" w:rsidRPr="006B46C7" w:rsidRDefault="00975F18" w:rsidP="00975F18">
      <w:pPr>
        <w:pStyle w:val="a3"/>
        <w:spacing w:before="120" w:line="0" w:lineRule="atLeast"/>
        <w:ind w:leftChars="-177" w:left="-425"/>
        <w:jc w:val="center"/>
        <w:rPr>
          <w:rFonts w:ascii="標楷體" w:eastAsia="標楷體" w:hAnsi="標楷體"/>
          <w:color w:val="0D0D0D" w:themeColor="text1" w:themeTint="F2"/>
          <w:sz w:val="28"/>
          <w:szCs w:val="28"/>
        </w:rPr>
      </w:pPr>
      <w:r w:rsidRPr="006B46C7">
        <w:rPr>
          <w:rFonts w:ascii="標楷體" w:eastAsia="標楷體" w:hAnsi="標楷體" w:hint="eastAsia"/>
          <w:color w:val="0D0D0D" w:themeColor="text1" w:themeTint="F2"/>
          <w:sz w:val="28"/>
          <w:szCs w:val="28"/>
        </w:rPr>
        <w:t>中華民國</w:t>
      </w:r>
      <w:proofErr w:type="gramStart"/>
      <w:r w:rsidR="008C2E23" w:rsidRPr="006B46C7">
        <w:rPr>
          <w:rFonts w:ascii="標楷體" w:eastAsia="標楷體" w:hAnsi="標楷體" w:hint="eastAsia"/>
          <w:color w:val="0D0D0D" w:themeColor="text1" w:themeTint="F2"/>
          <w:sz w:val="28"/>
          <w:szCs w:val="28"/>
        </w:rPr>
        <w:t>1</w:t>
      </w:r>
      <w:r w:rsidR="00937A03" w:rsidRPr="006B46C7">
        <w:rPr>
          <w:rFonts w:ascii="標楷體" w:eastAsia="標楷體" w:hAnsi="標楷體" w:hint="eastAsia"/>
          <w:color w:val="0D0D0D" w:themeColor="text1" w:themeTint="F2"/>
          <w:sz w:val="28"/>
          <w:szCs w:val="28"/>
        </w:rPr>
        <w:t>1</w:t>
      </w:r>
      <w:r w:rsidR="009D7883" w:rsidRPr="006B46C7">
        <w:rPr>
          <w:rFonts w:ascii="標楷體" w:eastAsia="標楷體" w:hAnsi="標楷體" w:hint="eastAsia"/>
          <w:color w:val="0D0D0D" w:themeColor="text1" w:themeTint="F2"/>
          <w:sz w:val="28"/>
          <w:szCs w:val="28"/>
        </w:rPr>
        <w:t>1</w:t>
      </w:r>
      <w:proofErr w:type="gramEnd"/>
      <w:r w:rsidRPr="006B46C7">
        <w:rPr>
          <w:rFonts w:ascii="標楷體" w:eastAsia="標楷體" w:hAnsi="標楷體" w:hint="eastAsia"/>
          <w:color w:val="0D0D0D" w:themeColor="text1" w:themeTint="F2"/>
          <w:sz w:val="28"/>
          <w:szCs w:val="28"/>
        </w:rPr>
        <w:t>年度</w:t>
      </w:r>
    </w:p>
    <w:p w:rsidR="00975F18" w:rsidRPr="006B46C7" w:rsidRDefault="00975F18" w:rsidP="00975F18">
      <w:pPr>
        <w:pStyle w:val="a3"/>
        <w:spacing w:line="0" w:lineRule="atLeast"/>
        <w:jc w:val="right"/>
        <w:rPr>
          <w:rFonts w:ascii="標楷體" w:eastAsia="標楷體" w:hAnsi="標楷體"/>
          <w:color w:val="0D0D0D" w:themeColor="text1" w:themeTint="F2"/>
        </w:rPr>
      </w:pPr>
      <w:r w:rsidRPr="006B46C7">
        <w:rPr>
          <w:rFonts w:ascii="標楷體" w:eastAsia="標楷體" w:hAnsi="標楷體" w:hint="eastAsia"/>
          <w:color w:val="0D0D0D" w:themeColor="text1" w:themeTint="F2"/>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68"/>
        <w:gridCol w:w="3123"/>
      </w:tblGrid>
      <w:tr w:rsidR="006B46C7" w:rsidRPr="006B46C7" w:rsidTr="00184736">
        <w:tc>
          <w:tcPr>
            <w:tcW w:w="6223" w:type="dxa"/>
            <w:gridSpan w:val="2"/>
          </w:tcPr>
          <w:p w:rsidR="00115F1D" w:rsidRPr="006B46C7" w:rsidRDefault="00115F1D" w:rsidP="00603F8E">
            <w:pPr>
              <w:pStyle w:val="a3"/>
              <w:spacing w:line="0" w:lineRule="atLeast"/>
              <w:ind w:right="120"/>
              <w:jc w:val="distribute"/>
              <w:rPr>
                <w:rFonts w:ascii="標楷體" w:eastAsia="標楷體" w:hAnsi="標楷體"/>
                <w:color w:val="0D0D0D" w:themeColor="text1" w:themeTint="F2"/>
              </w:rPr>
            </w:pPr>
            <w:r w:rsidRPr="006B46C7">
              <w:rPr>
                <w:rFonts w:ascii="標楷體" w:eastAsia="標楷體" w:hAnsi="標楷體" w:hint="eastAsia"/>
                <w:color w:val="0D0D0D" w:themeColor="text1" w:themeTint="F2"/>
              </w:rPr>
              <w:t>決議</w:t>
            </w:r>
            <w:r w:rsidR="00603F8E" w:rsidRPr="006B46C7">
              <w:rPr>
                <w:rFonts w:ascii="新細明體" w:eastAsia="新細明體" w:hAnsi="新細明體" w:hint="eastAsia"/>
                <w:color w:val="0D0D0D" w:themeColor="text1" w:themeTint="F2"/>
              </w:rPr>
              <w:t>、</w:t>
            </w:r>
            <w:r w:rsidRPr="006B46C7">
              <w:rPr>
                <w:rFonts w:ascii="標楷體" w:eastAsia="標楷體" w:hAnsi="標楷體" w:hint="eastAsia"/>
                <w:color w:val="0D0D0D" w:themeColor="text1" w:themeTint="F2"/>
              </w:rPr>
              <w:t>附帶決議</w:t>
            </w:r>
            <w:r w:rsidR="00603F8E" w:rsidRPr="006B46C7">
              <w:rPr>
                <w:rFonts w:ascii="標楷體" w:eastAsia="標楷體" w:hAnsi="標楷體" w:hint="eastAsia"/>
                <w:color w:val="0D0D0D" w:themeColor="text1" w:themeTint="F2"/>
              </w:rPr>
              <w:t>及注意事項</w:t>
            </w:r>
          </w:p>
        </w:tc>
        <w:tc>
          <w:tcPr>
            <w:tcW w:w="3123" w:type="dxa"/>
            <w:vAlign w:val="center"/>
          </w:tcPr>
          <w:p w:rsidR="00115F1D" w:rsidRPr="006B46C7" w:rsidRDefault="00115F1D" w:rsidP="00996B63">
            <w:pPr>
              <w:spacing w:line="0" w:lineRule="atLeast"/>
              <w:jc w:val="distribute"/>
              <w:rPr>
                <w:rFonts w:ascii="標楷體" w:eastAsia="標楷體" w:hAnsi="標楷體"/>
                <w:color w:val="0D0D0D" w:themeColor="text1" w:themeTint="F2"/>
              </w:rPr>
            </w:pPr>
            <w:r w:rsidRPr="006B46C7">
              <w:rPr>
                <w:rFonts w:ascii="標楷體" w:eastAsia="標楷體" w:hAnsi="標楷體" w:hint="eastAsia"/>
                <w:color w:val="0D0D0D" w:themeColor="text1" w:themeTint="F2"/>
              </w:rPr>
              <w:t>辦理情形</w:t>
            </w:r>
          </w:p>
        </w:tc>
      </w:tr>
      <w:tr w:rsidR="006B46C7" w:rsidRPr="006B46C7" w:rsidTr="00184736">
        <w:tc>
          <w:tcPr>
            <w:tcW w:w="955" w:type="dxa"/>
          </w:tcPr>
          <w:p w:rsidR="00115F1D" w:rsidRPr="006B46C7" w:rsidRDefault="00115F1D" w:rsidP="00996B63">
            <w:pPr>
              <w:pStyle w:val="a3"/>
              <w:spacing w:line="0" w:lineRule="atLeast"/>
              <w:ind w:right="120"/>
              <w:jc w:val="distribute"/>
              <w:rPr>
                <w:rFonts w:ascii="標楷體" w:eastAsia="標楷體" w:hAnsi="標楷體"/>
                <w:color w:val="0D0D0D" w:themeColor="text1" w:themeTint="F2"/>
              </w:rPr>
            </w:pPr>
            <w:r w:rsidRPr="006B46C7">
              <w:rPr>
                <w:rFonts w:ascii="標楷體" w:eastAsia="標楷體" w:hAnsi="標楷體" w:hint="eastAsia"/>
                <w:color w:val="0D0D0D" w:themeColor="text1" w:themeTint="F2"/>
              </w:rPr>
              <w:t>項次</w:t>
            </w:r>
          </w:p>
        </w:tc>
        <w:tc>
          <w:tcPr>
            <w:tcW w:w="5268" w:type="dxa"/>
            <w:vAlign w:val="center"/>
          </w:tcPr>
          <w:p w:rsidR="00115F1D" w:rsidRPr="006B46C7" w:rsidRDefault="00115F1D" w:rsidP="00996B63">
            <w:pPr>
              <w:spacing w:line="0" w:lineRule="atLeast"/>
              <w:jc w:val="distribute"/>
              <w:rPr>
                <w:rFonts w:ascii="標楷體" w:eastAsia="標楷體" w:hAnsi="標楷體"/>
                <w:color w:val="0D0D0D" w:themeColor="text1" w:themeTint="F2"/>
              </w:rPr>
            </w:pPr>
            <w:r w:rsidRPr="006B46C7">
              <w:rPr>
                <w:rFonts w:ascii="標楷體" w:eastAsia="標楷體" w:hAnsi="標楷體" w:hint="eastAsia"/>
                <w:color w:val="0D0D0D" w:themeColor="text1" w:themeTint="F2"/>
              </w:rPr>
              <w:t>內容</w:t>
            </w:r>
          </w:p>
        </w:tc>
        <w:tc>
          <w:tcPr>
            <w:tcW w:w="3123" w:type="dxa"/>
          </w:tcPr>
          <w:p w:rsidR="00115F1D" w:rsidRPr="006B46C7" w:rsidRDefault="00115F1D" w:rsidP="00996B63">
            <w:pPr>
              <w:pStyle w:val="a3"/>
              <w:spacing w:line="0" w:lineRule="atLeast"/>
              <w:ind w:right="120"/>
              <w:rPr>
                <w:rFonts w:ascii="標楷體" w:eastAsia="標楷體" w:hAnsi="標楷體"/>
                <w:color w:val="0D0D0D" w:themeColor="text1" w:themeTint="F2"/>
              </w:rPr>
            </w:pPr>
          </w:p>
        </w:tc>
      </w:tr>
      <w:tr w:rsidR="00115F1D" w:rsidRPr="006B46C7" w:rsidTr="00184736">
        <w:tc>
          <w:tcPr>
            <w:tcW w:w="955" w:type="dxa"/>
          </w:tcPr>
          <w:p w:rsidR="00996B63" w:rsidRPr="006B46C7" w:rsidRDefault="00454EE2" w:rsidP="00454EE2">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非營業部分審議結果</w:t>
            </w:r>
          </w:p>
          <w:p w:rsidR="00996B63" w:rsidRPr="006B46C7" w:rsidRDefault="00996B63" w:rsidP="00454EE2">
            <w:pPr>
              <w:pStyle w:val="a3"/>
              <w:jc w:val="both"/>
              <w:rPr>
                <w:rFonts w:ascii="標楷體" w:eastAsia="標楷體" w:hAnsi="標楷體"/>
                <w:color w:val="0D0D0D" w:themeColor="text1" w:themeTint="F2"/>
                <w:szCs w:val="24"/>
              </w:rPr>
            </w:pPr>
          </w:p>
        </w:tc>
        <w:tc>
          <w:tcPr>
            <w:tcW w:w="5268" w:type="dxa"/>
          </w:tcPr>
          <w:p w:rsidR="00F363B3" w:rsidRPr="006B46C7" w:rsidRDefault="00F363B3" w:rsidP="00F363B3">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二、各委員會審查決議部分</w:t>
            </w:r>
          </w:p>
          <w:p w:rsidR="00F363B3" w:rsidRPr="006B46C7" w:rsidRDefault="00F363B3" w:rsidP="00F363B3">
            <w:pPr>
              <w:pStyle w:val="a3"/>
              <w:ind w:right="12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教育及文化委員會</w:t>
            </w:r>
          </w:p>
          <w:p w:rsidR="00F363B3" w:rsidRPr="006B46C7" w:rsidRDefault="00F363B3" w:rsidP="00F363B3">
            <w:pPr>
              <w:pStyle w:val="a3"/>
              <w:ind w:right="12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丁、科技部主管</w:t>
            </w:r>
          </w:p>
          <w:p w:rsidR="00F363B3" w:rsidRPr="006B46C7" w:rsidRDefault="00F363B3" w:rsidP="00F363B3">
            <w:pPr>
              <w:pStyle w:val="a3"/>
              <w:ind w:right="12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一、作業基金-科學園區管理局作業基金</w:t>
            </w:r>
          </w:p>
          <w:p w:rsidR="00F363B3" w:rsidRPr="006B46C7" w:rsidRDefault="00F363B3" w:rsidP="00F363B3">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通過決議</w:t>
            </w:r>
            <w:r w:rsidR="004B6648" w:rsidRPr="006B46C7">
              <w:rPr>
                <w:rFonts w:ascii="標楷體" w:eastAsia="標楷體" w:hAnsi="標楷體" w:hint="eastAsia"/>
                <w:color w:val="0D0D0D" w:themeColor="text1" w:themeTint="F2"/>
                <w:szCs w:val="24"/>
              </w:rPr>
              <w:t>1</w:t>
            </w:r>
            <w:r w:rsidR="004B6648"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項:</w:t>
            </w:r>
          </w:p>
          <w:p w:rsidR="00D645B9" w:rsidRPr="006B46C7" w:rsidRDefault="004B6648" w:rsidP="0054136D">
            <w:pPr>
              <w:pStyle w:val="ab"/>
              <w:numPr>
                <w:ilvl w:val="0"/>
                <w:numId w:val="1"/>
              </w:numPr>
              <w:autoSpaceDE w:val="0"/>
              <w:autoSpaceDN w:val="0"/>
              <w:ind w:leftChars="0"/>
              <w:jc w:val="both"/>
              <w:textAlignment w:val="auto"/>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為因應屏東科學園區發展，培養未來國家科</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人才，並解決園區從業員工子女之就學需求，屏東科學園區規劃辦理實驗中學，除包含國高中之課程，亦有附設小學、雙</w:t>
            </w:r>
            <w:proofErr w:type="gramStart"/>
            <w:r w:rsidRPr="006B46C7">
              <w:rPr>
                <w:rFonts w:ascii="標楷體" w:eastAsia="標楷體" w:hAnsi="標楷體" w:hint="eastAsia"/>
                <w:color w:val="0D0D0D" w:themeColor="text1" w:themeTint="F2"/>
                <w:szCs w:val="24"/>
              </w:rPr>
              <w:t>語部與幼兒</w:t>
            </w:r>
            <w:proofErr w:type="gramEnd"/>
            <w:r w:rsidRPr="006B46C7">
              <w:rPr>
                <w:rFonts w:ascii="標楷體" w:eastAsia="標楷體" w:hAnsi="標楷體" w:hint="eastAsia"/>
                <w:color w:val="0D0D0D" w:themeColor="text1" w:themeTint="F2"/>
                <w:szCs w:val="24"/>
              </w:rPr>
              <w:t>園。實驗中學之設立，固然有助於國家科</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人才之培養，提供符合國際水準之教育資源，惟其設立應同時考量當地其他學校之優勢，整合區域教學資源。</w:t>
            </w:r>
            <w:proofErr w:type="gramStart"/>
            <w:r w:rsidRPr="006B46C7">
              <w:rPr>
                <w:rFonts w:ascii="標楷體" w:eastAsia="標楷體" w:hAnsi="標楷體" w:hint="eastAsia"/>
                <w:color w:val="0D0D0D" w:themeColor="text1" w:themeTint="F2"/>
                <w:szCs w:val="24"/>
              </w:rPr>
              <w:t>科技部應與</w:t>
            </w:r>
            <w:proofErr w:type="gramEnd"/>
            <w:r w:rsidRPr="006B46C7">
              <w:rPr>
                <w:rFonts w:ascii="標楷體" w:eastAsia="標楷體" w:hAnsi="標楷體" w:hint="eastAsia"/>
                <w:color w:val="0D0D0D" w:themeColor="text1" w:themeTint="F2"/>
                <w:szCs w:val="24"/>
              </w:rPr>
              <w:t>教育部協作，研擬實驗中學與屏東既有學校相互搭配、支援，提升在地整體教育品質，並結合在地產業特性，以利學生後續就業事宜，強化屏東科學園區與在地高科技人才之連結。綜上，敬請</w:t>
            </w:r>
            <w:proofErr w:type="gramStart"/>
            <w:r w:rsidRPr="006B46C7">
              <w:rPr>
                <w:rFonts w:ascii="標楷體" w:eastAsia="標楷體" w:hAnsi="標楷體" w:hint="eastAsia"/>
                <w:color w:val="0D0D0D" w:themeColor="text1" w:themeTint="F2"/>
                <w:szCs w:val="24"/>
              </w:rPr>
              <w:t>科技部於3個月</w:t>
            </w:r>
            <w:proofErr w:type="gramEnd"/>
            <w:r w:rsidRPr="006B46C7">
              <w:rPr>
                <w:rFonts w:ascii="標楷體" w:eastAsia="標楷體" w:hAnsi="標楷體" w:hint="eastAsia"/>
                <w:color w:val="0D0D0D" w:themeColor="text1" w:themeTint="F2"/>
                <w:szCs w:val="24"/>
              </w:rPr>
              <w:t>內向立法院教育及文化委員會提交實驗中學整體設校規劃書面報告。課程規劃於設校後方規劃。</w:t>
            </w: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11260B" w:rsidRPr="006B46C7" w:rsidRDefault="0011260B" w:rsidP="0011260B">
            <w:pPr>
              <w:autoSpaceDE w:val="0"/>
              <w:autoSpaceDN w:val="0"/>
              <w:jc w:val="both"/>
              <w:textAlignment w:val="auto"/>
              <w:rPr>
                <w:rFonts w:ascii="標楷體" w:eastAsia="標楷體" w:hAnsi="標楷體"/>
                <w:color w:val="0D0D0D" w:themeColor="text1" w:themeTint="F2"/>
                <w:szCs w:val="24"/>
              </w:rPr>
            </w:pPr>
          </w:p>
          <w:p w:rsidR="00DF1C8A" w:rsidRPr="006B46C7" w:rsidRDefault="00DF1C8A" w:rsidP="008C2E23">
            <w:pPr>
              <w:autoSpaceDE w:val="0"/>
              <w:autoSpaceDN w:val="0"/>
              <w:ind w:left="396"/>
              <w:jc w:val="both"/>
              <w:textAlignment w:val="auto"/>
              <w:rPr>
                <w:rFonts w:ascii="標楷體" w:eastAsia="標楷體" w:hAnsi="標楷體"/>
                <w:color w:val="0D0D0D" w:themeColor="text1" w:themeTint="F2"/>
                <w:szCs w:val="24"/>
              </w:rPr>
            </w:pPr>
          </w:p>
          <w:p w:rsidR="009D7883" w:rsidRPr="006B46C7" w:rsidRDefault="004B6648" w:rsidP="0054136D">
            <w:pPr>
              <w:pStyle w:val="ab"/>
              <w:numPr>
                <w:ilvl w:val="0"/>
                <w:numId w:val="1"/>
              </w:numPr>
              <w:kinsoku w:val="0"/>
              <w:overflowPunct w:val="0"/>
              <w:ind w:leftChars="0"/>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有</w:t>
            </w:r>
            <w:proofErr w:type="gramStart"/>
            <w:r w:rsidRPr="006B46C7">
              <w:rPr>
                <w:rFonts w:ascii="標楷體" w:eastAsia="標楷體" w:hAnsi="標楷體" w:hint="eastAsia"/>
                <w:color w:val="0D0D0D" w:themeColor="text1" w:themeTint="F2"/>
                <w:szCs w:val="24"/>
              </w:rPr>
              <w:t>鑑</w:t>
            </w:r>
            <w:proofErr w:type="gramEnd"/>
            <w:r w:rsidRPr="006B46C7">
              <w:rPr>
                <w:rFonts w:ascii="標楷體" w:eastAsia="標楷體" w:hAnsi="標楷體" w:hint="eastAsia"/>
                <w:color w:val="0D0D0D" w:themeColor="text1" w:themeTint="F2"/>
                <w:szCs w:val="24"/>
              </w:rPr>
              <w:t>於科技部新竹科學園區X基地係配合政府打造數位國家、創新經濟政策，做為鞏固5+2產業的基盤，並積極推動軟體產業發展以利數位科技產業的驅動。經查鄰近新竹縣竹北市正推動AI智慧園區開發，與新竹科學園區X基地設立的核心同質性</w:t>
            </w:r>
            <w:r w:rsidRPr="006B46C7">
              <w:rPr>
                <w:rFonts w:ascii="標楷體" w:eastAsia="標楷體" w:hAnsi="標楷體" w:hint="eastAsia"/>
                <w:color w:val="0D0D0D" w:themeColor="text1" w:themeTint="F2"/>
                <w:szCs w:val="24"/>
              </w:rPr>
              <w:lastRenderedPageBreak/>
              <w:t>過高，恐導致2園區招募廠商競爭出現，因此</w:t>
            </w:r>
            <w:proofErr w:type="gramStart"/>
            <w:r w:rsidRPr="006B46C7">
              <w:rPr>
                <w:rFonts w:ascii="標楷體" w:eastAsia="標楷體" w:hAnsi="標楷體" w:hint="eastAsia"/>
                <w:color w:val="0D0D0D" w:themeColor="text1" w:themeTint="F2"/>
                <w:szCs w:val="24"/>
              </w:rPr>
              <w:t>科技部須與</w:t>
            </w:r>
            <w:proofErr w:type="gramEnd"/>
            <w:r w:rsidRPr="006B46C7">
              <w:rPr>
                <w:rFonts w:ascii="標楷體" w:eastAsia="標楷體" w:hAnsi="標楷體" w:hint="eastAsia"/>
                <w:color w:val="0D0D0D" w:themeColor="text1" w:themeTint="F2"/>
                <w:szCs w:val="24"/>
              </w:rPr>
              <w:t>相關部門討論2園區各自產業配置評估和規劃。</w:t>
            </w:r>
            <w:proofErr w:type="gramStart"/>
            <w:r w:rsidRPr="006B46C7">
              <w:rPr>
                <w:rFonts w:ascii="標楷體" w:eastAsia="標楷體" w:hAnsi="標楷體" w:hint="eastAsia"/>
                <w:color w:val="0D0D0D" w:themeColor="text1" w:themeTint="F2"/>
                <w:szCs w:val="24"/>
              </w:rPr>
              <w:t>爰</w:t>
            </w:r>
            <w:proofErr w:type="gramEnd"/>
            <w:r w:rsidRPr="006B46C7">
              <w:rPr>
                <w:rFonts w:ascii="標楷體" w:eastAsia="標楷體" w:hAnsi="標楷體" w:hint="eastAsia"/>
                <w:color w:val="0D0D0D" w:themeColor="text1" w:themeTint="F2"/>
                <w:szCs w:val="24"/>
              </w:rPr>
              <w:t>請</w:t>
            </w:r>
            <w:proofErr w:type="gramStart"/>
            <w:r w:rsidRPr="006B46C7">
              <w:rPr>
                <w:rFonts w:ascii="標楷體" w:eastAsia="標楷體" w:hAnsi="標楷體" w:hint="eastAsia"/>
                <w:color w:val="0D0D0D" w:themeColor="text1" w:themeTint="F2"/>
                <w:szCs w:val="24"/>
              </w:rPr>
              <w:t>科技部</w:t>
            </w:r>
            <w:proofErr w:type="gramEnd"/>
            <w:r w:rsidRPr="006B46C7">
              <w:rPr>
                <w:rFonts w:ascii="標楷體" w:eastAsia="標楷體" w:hAnsi="標楷體" w:hint="eastAsia"/>
                <w:color w:val="0D0D0D" w:themeColor="text1" w:themeTint="F2"/>
                <w:szCs w:val="24"/>
              </w:rPr>
              <w:t>於 2 個月內向立法院教育及文化委員會提出產業配置評估和規劃之書面報告。</w:t>
            </w:r>
          </w:p>
          <w:p w:rsidR="009D7883" w:rsidRPr="006B46C7" w:rsidRDefault="009D7883"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2D3D47">
            <w:pPr>
              <w:kinsoku w:val="0"/>
              <w:overflowPunct w:val="0"/>
              <w:jc w:val="both"/>
              <w:textAlignment w:val="center"/>
              <w:rPr>
                <w:rFonts w:ascii="標楷體" w:eastAsia="標楷體" w:hAnsi="標楷體"/>
                <w:color w:val="0D0D0D" w:themeColor="text1" w:themeTint="F2"/>
                <w:szCs w:val="24"/>
              </w:rPr>
            </w:pPr>
          </w:p>
          <w:p w:rsidR="00F363B3" w:rsidRPr="006B46C7" w:rsidRDefault="00F363B3" w:rsidP="00937A03">
            <w:pPr>
              <w:kinsoku w:val="0"/>
              <w:overflowPunct w:val="0"/>
              <w:ind w:left="480" w:hangingChars="200" w:hanging="480"/>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 xml:space="preserve">(三) </w:t>
            </w:r>
            <w:r w:rsidR="004B6648" w:rsidRPr="006B46C7">
              <w:rPr>
                <w:rFonts w:ascii="標楷體" w:eastAsia="標楷體" w:hAnsi="標楷體" w:hint="eastAsia"/>
                <w:color w:val="0D0D0D" w:themeColor="text1" w:themeTint="F2"/>
                <w:szCs w:val="24"/>
              </w:rPr>
              <w:t>新竹市光</w:t>
            </w:r>
            <w:proofErr w:type="gramStart"/>
            <w:r w:rsidR="004B6648" w:rsidRPr="006B46C7">
              <w:rPr>
                <w:rFonts w:ascii="標楷體" w:eastAsia="標楷體" w:hAnsi="標楷體" w:hint="eastAsia"/>
                <w:color w:val="0D0D0D" w:themeColor="text1" w:themeTint="F2"/>
                <w:szCs w:val="24"/>
              </w:rPr>
              <w:t>埔</w:t>
            </w:r>
            <w:proofErr w:type="gramEnd"/>
            <w:r w:rsidR="004B6648" w:rsidRPr="006B46C7">
              <w:rPr>
                <w:rFonts w:ascii="標楷體" w:eastAsia="標楷體" w:hAnsi="標楷體" w:hint="eastAsia"/>
                <w:color w:val="0D0D0D" w:themeColor="text1" w:themeTint="F2"/>
                <w:szCs w:val="24"/>
              </w:rPr>
              <w:t>重劃區由於鄰近新竹科學園區，致使上下班時段交通壅塞，交通事故頻繁，故早自 2011 年開始，新竹市政府即擘劃於此建立空橋以連接各個路口、住宅區與賣場等，不僅保障孩童步行安全，也期待能建立商圈榮景，提升地方發展，各主要建案也因為容積獎勵，預留空橋連接空間和電梯、手扶梯、樓梯。然，新竹市政府雖曾於 2018 年承諾興建空橋，至今仍未曾履行該承諾、形同政策跳票，導致地方民怨高漲。為回應地方居民對於空橋建設之交通需求，</w:t>
            </w:r>
            <w:proofErr w:type="gramStart"/>
            <w:r w:rsidR="004B6648" w:rsidRPr="006B46C7">
              <w:rPr>
                <w:rFonts w:ascii="標楷體" w:eastAsia="標楷體" w:hAnsi="標楷體" w:hint="eastAsia"/>
                <w:color w:val="0D0D0D" w:themeColor="text1" w:themeTint="F2"/>
                <w:szCs w:val="24"/>
              </w:rPr>
              <w:t>爰</w:t>
            </w:r>
            <w:proofErr w:type="gramEnd"/>
            <w:r w:rsidR="004B6648" w:rsidRPr="006B46C7">
              <w:rPr>
                <w:rFonts w:ascii="標楷體" w:eastAsia="標楷體" w:hAnsi="標楷體" w:hint="eastAsia"/>
                <w:color w:val="0D0D0D" w:themeColor="text1" w:themeTint="F2"/>
                <w:szCs w:val="24"/>
              </w:rPr>
              <w:t>建請科技部新竹科學園區管理局宜於接獲相關建議後，於 3 個月內轉請新竹市政府評估考量納入補助項目。</w:t>
            </w:r>
          </w:p>
          <w:p w:rsidR="00571E13" w:rsidRPr="006B46C7" w:rsidRDefault="00571E13"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30119E" w:rsidRPr="006B46C7" w:rsidRDefault="0030119E" w:rsidP="00427D48">
            <w:pPr>
              <w:kinsoku w:val="0"/>
              <w:overflowPunct w:val="0"/>
              <w:jc w:val="both"/>
              <w:textAlignment w:val="center"/>
              <w:rPr>
                <w:rFonts w:ascii="標楷體" w:eastAsia="標楷體" w:hAnsi="標楷體"/>
                <w:color w:val="0D0D0D" w:themeColor="text1" w:themeTint="F2"/>
                <w:szCs w:val="24"/>
              </w:rPr>
            </w:pPr>
          </w:p>
          <w:p w:rsidR="009D72B7" w:rsidRPr="006B46C7" w:rsidRDefault="00F363B3"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 xml:space="preserve">(四) </w:t>
            </w:r>
            <w:r w:rsidR="004B6648" w:rsidRPr="006B46C7">
              <w:rPr>
                <w:rFonts w:ascii="標楷體" w:eastAsia="標楷體" w:hAnsi="標楷體" w:hint="eastAsia"/>
                <w:color w:val="0D0D0D" w:themeColor="text1" w:themeTint="F2"/>
                <w:szCs w:val="24"/>
              </w:rPr>
              <w:t>111 年度科技部主管之科學園區管理局作業基金「業務成本與費用」預算編列 138 億 8,167 萬 3 千元，其中辦理「管理費用及總務費用」預算編列1 億 6,500 萬 1 千元，惟 111 年以來發生多起科學園區停電或是跳電情形，造成廠商損失。雖原因出在台電過失，但科學園區也應具備充足的備用發電機組以備不時之需。科技部對於科學園區內的發電機組應盤點發電機組，避免 111 年 3 月發生之大停電事故再次發生，造成廠商損失，</w:t>
            </w:r>
            <w:proofErr w:type="gramStart"/>
            <w:r w:rsidR="004B6648" w:rsidRPr="006B46C7">
              <w:rPr>
                <w:rFonts w:ascii="標楷體" w:eastAsia="標楷體" w:hAnsi="標楷體" w:hint="eastAsia"/>
                <w:color w:val="0D0D0D" w:themeColor="text1" w:themeTint="F2"/>
                <w:szCs w:val="24"/>
              </w:rPr>
              <w:t>爰</w:t>
            </w:r>
            <w:proofErr w:type="gramEnd"/>
            <w:r w:rsidR="004B6648" w:rsidRPr="006B46C7">
              <w:rPr>
                <w:rFonts w:ascii="標楷體" w:eastAsia="標楷體" w:hAnsi="標楷體" w:hint="eastAsia"/>
                <w:color w:val="0D0D0D" w:themeColor="text1" w:themeTint="F2"/>
                <w:szCs w:val="24"/>
              </w:rPr>
              <w:t>此要求</w:t>
            </w:r>
            <w:proofErr w:type="gramStart"/>
            <w:r w:rsidR="004B6648" w:rsidRPr="006B46C7">
              <w:rPr>
                <w:rFonts w:ascii="標楷體" w:eastAsia="標楷體" w:hAnsi="標楷體" w:hint="eastAsia"/>
                <w:color w:val="0D0D0D" w:themeColor="text1" w:themeTint="F2"/>
                <w:szCs w:val="24"/>
              </w:rPr>
              <w:t>科技部</w:t>
            </w:r>
            <w:proofErr w:type="gramEnd"/>
            <w:r w:rsidR="004B6648" w:rsidRPr="006B46C7">
              <w:rPr>
                <w:rFonts w:ascii="標楷體" w:eastAsia="標楷體" w:hAnsi="標楷體" w:hint="eastAsia"/>
                <w:color w:val="0D0D0D" w:themeColor="text1" w:themeTint="F2"/>
                <w:szCs w:val="24"/>
              </w:rPr>
              <w:t>於 3 個月內盤點各科學園區內部發電機組數量與因應停電時供電狀況，並向立法院教育及文化委員會提交書面報告。</w:t>
            </w:r>
          </w:p>
          <w:p w:rsidR="00454818" w:rsidRPr="006B46C7" w:rsidRDefault="00454818"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1260B" w:rsidRPr="006B46C7" w:rsidRDefault="0011260B"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4B6648" w:rsidRPr="006B46C7" w:rsidRDefault="004B6648"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(五) 111 年度科技部科學園區管理局作業基金各園區土地出租收支相抵雖預計賸餘 34 億餘元，惟部分衛星園區土地租金收支仍呈短</w:t>
            </w:r>
            <w:proofErr w:type="gramStart"/>
            <w:r w:rsidRPr="006B46C7">
              <w:rPr>
                <w:rFonts w:ascii="標楷體" w:eastAsia="標楷體" w:hAnsi="標楷體" w:hint="eastAsia"/>
                <w:color w:val="0D0D0D" w:themeColor="text1" w:themeTint="F2"/>
                <w:szCs w:val="24"/>
              </w:rPr>
              <w:t>絀</w:t>
            </w:r>
            <w:proofErr w:type="gramEnd"/>
            <w:r w:rsidRPr="006B46C7">
              <w:rPr>
                <w:rFonts w:ascii="標楷體" w:eastAsia="標楷體" w:hAnsi="標楷體" w:hint="eastAsia"/>
                <w:color w:val="0D0D0D" w:themeColor="text1" w:themeTint="F2"/>
                <w:szCs w:val="24"/>
              </w:rPr>
              <w:t>。另部分園區土地出租率未達六成，影響科學園區開發使用之效益，要求應積極辦理各項招商作業及土地與廠房活化相關措施，以提升土地廠房使用效率及促進財務收支平衡。</w:t>
            </w:r>
          </w:p>
          <w:p w:rsidR="00477B57" w:rsidRPr="006B46C7" w:rsidRDefault="00477B57"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EE477B" w:rsidRPr="006B46C7" w:rsidRDefault="00EE477B"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FF4E84" w:rsidRPr="006B46C7" w:rsidRDefault="00FF4E84" w:rsidP="00E343F3">
            <w:pPr>
              <w:kinsoku w:val="0"/>
              <w:overflowPunct w:val="0"/>
              <w:jc w:val="both"/>
              <w:textAlignment w:val="center"/>
              <w:rPr>
                <w:rFonts w:ascii="標楷體" w:eastAsia="標楷體" w:hAnsi="標楷體"/>
                <w:color w:val="0D0D0D" w:themeColor="text1" w:themeTint="F2"/>
                <w:szCs w:val="24"/>
              </w:rPr>
            </w:pPr>
          </w:p>
          <w:p w:rsidR="007D6DDB" w:rsidRPr="006B46C7" w:rsidRDefault="007D6DDB" w:rsidP="00E343F3">
            <w:pPr>
              <w:kinsoku w:val="0"/>
              <w:overflowPunct w:val="0"/>
              <w:jc w:val="both"/>
              <w:textAlignment w:val="center"/>
              <w:rPr>
                <w:rFonts w:ascii="標楷體" w:eastAsia="標楷體" w:hAnsi="標楷體"/>
                <w:color w:val="0D0D0D" w:themeColor="text1" w:themeTint="F2"/>
                <w:szCs w:val="24"/>
              </w:rPr>
            </w:pPr>
          </w:p>
          <w:p w:rsidR="002163BC" w:rsidRPr="006B46C7" w:rsidRDefault="002163BC"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(六) 各科學園區逾七成之營業額係源自其前十大廠商，而部分廠商已核准投資仍未營運，應積極協助該等廠商儘速營運，藉由提升小廠商之營業額，以增裕管理費收入，</w:t>
            </w:r>
            <w:proofErr w:type="gramStart"/>
            <w:r w:rsidRPr="006B46C7">
              <w:rPr>
                <w:rFonts w:ascii="標楷體" w:eastAsia="標楷體" w:hAnsi="標楷體" w:hint="eastAsia"/>
                <w:color w:val="0D0D0D" w:themeColor="text1" w:themeTint="F2"/>
                <w:szCs w:val="24"/>
              </w:rPr>
              <w:t>另宜依審計</w:t>
            </w:r>
            <w:proofErr w:type="gramEnd"/>
            <w:r w:rsidRPr="006B46C7">
              <w:rPr>
                <w:rFonts w:ascii="標楷體" w:eastAsia="標楷體" w:hAnsi="標楷體" w:hint="eastAsia"/>
                <w:color w:val="0D0D0D" w:themeColor="text1" w:themeTint="F2"/>
                <w:szCs w:val="24"/>
              </w:rPr>
              <w:t>部意見，對科學園區部分事業未申請更正或未正確輸入銷售額而影響管理費</w:t>
            </w:r>
            <w:proofErr w:type="gramStart"/>
            <w:r w:rsidRPr="006B46C7">
              <w:rPr>
                <w:rFonts w:ascii="標楷體" w:eastAsia="標楷體" w:hAnsi="標楷體" w:hint="eastAsia"/>
                <w:color w:val="0D0D0D" w:themeColor="text1" w:themeTint="F2"/>
                <w:szCs w:val="24"/>
              </w:rPr>
              <w:t>計收</w:t>
            </w:r>
            <w:proofErr w:type="gramEnd"/>
            <w:r w:rsidRPr="006B46C7">
              <w:rPr>
                <w:rFonts w:ascii="標楷體" w:eastAsia="標楷體" w:hAnsi="標楷體" w:hint="eastAsia"/>
                <w:color w:val="0D0D0D" w:themeColor="text1" w:themeTint="F2"/>
                <w:szCs w:val="24"/>
              </w:rPr>
              <w:t>者，要求科技部應研議增訂罰則及</w:t>
            </w:r>
            <w:proofErr w:type="gramStart"/>
            <w:r w:rsidRPr="006B46C7">
              <w:rPr>
                <w:rFonts w:ascii="標楷體" w:eastAsia="標楷體" w:hAnsi="標楷體" w:hint="eastAsia"/>
                <w:color w:val="0D0D0D" w:themeColor="text1" w:themeTint="F2"/>
                <w:szCs w:val="24"/>
              </w:rPr>
              <w:t>提高抽核比</w:t>
            </w:r>
            <w:proofErr w:type="gramEnd"/>
            <w:r w:rsidRPr="006B46C7">
              <w:rPr>
                <w:rFonts w:ascii="標楷體" w:eastAsia="標楷體" w:hAnsi="標楷體" w:hint="eastAsia"/>
                <w:color w:val="0D0D0D" w:themeColor="text1" w:themeTint="F2"/>
                <w:szCs w:val="24"/>
              </w:rPr>
              <w:t>率，以強化管理費收繳作業。</w:t>
            </w:r>
          </w:p>
          <w:p w:rsidR="00477B57" w:rsidRPr="006B46C7" w:rsidRDefault="00477B57" w:rsidP="00AC75B9">
            <w:pPr>
              <w:kinsoku w:val="0"/>
              <w:overflowPunct w:val="0"/>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F2486" w:rsidRPr="006B46C7" w:rsidRDefault="000F2486" w:rsidP="000F2486">
            <w:pPr>
              <w:kinsoku w:val="0"/>
              <w:overflowPunct w:val="0"/>
              <w:jc w:val="both"/>
              <w:textAlignment w:val="center"/>
              <w:rPr>
                <w:rFonts w:ascii="標楷體" w:eastAsia="標楷體" w:hAnsi="標楷體"/>
                <w:color w:val="0D0D0D" w:themeColor="text1" w:themeTint="F2"/>
                <w:szCs w:val="24"/>
              </w:rPr>
            </w:pPr>
          </w:p>
          <w:p w:rsidR="000F2486" w:rsidRPr="006B46C7" w:rsidRDefault="000F2486" w:rsidP="000F2486">
            <w:pPr>
              <w:kinsoku w:val="0"/>
              <w:overflowPunct w:val="0"/>
              <w:jc w:val="both"/>
              <w:textAlignment w:val="center"/>
              <w:rPr>
                <w:rFonts w:ascii="標楷體" w:eastAsia="標楷體" w:hAnsi="標楷體"/>
                <w:color w:val="0D0D0D" w:themeColor="text1" w:themeTint="F2"/>
                <w:szCs w:val="24"/>
              </w:rPr>
            </w:pPr>
          </w:p>
          <w:p w:rsidR="000F2486" w:rsidRPr="006B46C7" w:rsidRDefault="000F248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163BC" w:rsidRPr="006B46C7" w:rsidRDefault="002163BC"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(七)</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新竹慈雲路為往返新竹科學園區、竹北的交通要道，尤其上下班時段交通擁擠、易生交通事故，同時園區附近好市多、</w:t>
            </w:r>
            <w:proofErr w:type="gramStart"/>
            <w:r w:rsidRPr="006B46C7">
              <w:rPr>
                <w:rFonts w:ascii="標楷體" w:eastAsia="標楷體" w:hAnsi="標楷體" w:hint="eastAsia"/>
                <w:color w:val="0D0D0D" w:themeColor="text1" w:themeTint="F2"/>
                <w:szCs w:val="24"/>
              </w:rPr>
              <w:t>迪</w:t>
            </w:r>
            <w:proofErr w:type="gramEnd"/>
            <w:r w:rsidRPr="006B46C7">
              <w:rPr>
                <w:rFonts w:ascii="標楷體" w:eastAsia="標楷體" w:hAnsi="標楷體" w:hint="eastAsia"/>
                <w:color w:val="0D0D0D" w:themeColor="text1" w:themeTint="F2"/>
                <w:szCs w:val="24"/>
              </w:rPr>
              <w:t>卡儂新竹店等大型賣場先後進駐，及新學區新竹市東區關埔國民小學設立，關埔地區生活機能逐漸完善，但住商區與東側關埔國小及光武國中被慈雲路分隔，居民學童及竹科上班族通行常致交通擁擠險象環生。由於臨近科學園區，吸引園區工程師工作者家庭相繼遷入，生活機能日趨完善，致使臨近科學園區部分交通</w:t>
            </w:r>
            <w:proofErr w:type="gramStart"/>
            <w:r w:rsidRPr="006B46C7">
              <w:rPr>
                <w:rFonts w:ascii="標楷體" w:eastAsia="標楷體" w:hAnsi="標楷體" w:hint="eastAsia"/>
                <w:color w:val="0D0D0D" w:themeColor="text1" w:themeTint="F2"/>
                <w:szCs w:val="24"/>
              </w:rPr>
              <w:t>容易擁堵</w:t>
            </w:r>
            <w:proofErr w:type="gramEnd"/>
            <w:r w:rsidRPr="006B46C7">
              <w:rPr>
                <w:rFonts w:ascii="標楷體" w:eastAsia="標楷體" w:hAnsi="標楷體" w:hint="eastAsia"/>
                <w:color w:val="0D0D0D" w:themeColor="text1" w:themeTint="F2"/>
                <w:szCs w:val="24"/>
              </w:rPr>
              <w:t xml:space="preserve">。慈雲路兩側在早年的都市規劃就有空橋設計，因此近來地方期盼儘早建設空橋，為因應當地居民對於空橋建設之交通需求，請科技部新竹科學園區管理局於接獲相關建議後，並於 3 </w:t>
            </w:r>
            <w:proofErr w:type="gramStart"/>
            <w:r w:rsidRPr="006B46C7">
              <w:rPr>
                <w:rFonts w:ascii="標楷體" w:eastAsia="標楷體" w:hAnsi="標楷體" w:hint="eastAsia"/>
                <w:color w:val="0D0D0D" w:themeColor="text1" w:themeTint="F2"/>
                <w:szCs w:val="24"/>
              </w:rPr>
              <w:t>個</w:t>
            </w:r>
            <w:proofErr w:type="gramEnd"/>
            <w:r w:rsidRPr="006B46C7">
              <w:rPr>
                <w:rFonts w:ascii="標楷體" w:eastAsia="標楷體" w:hAnsi="標楷體" w:hint="eastAsia"/>
                <w:color w:val="0D0D0D" w:themeColor="text1" w:themeTint="F2"/>
                <w:szCs w:val="24"/>
              </w:rPr>
              <w:t>月內轉請新竹市政府評估考量納入補助項目。</w:t>
            </w:r>
          </w:p>
          <w:p w:rsidR="009D7883" w:rsidRPr="006B46C7" w:rsidRDefault="009D7883"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81BC7" w:rsidRPr="006B46C7" w:rsidRDefault="00281BC7"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163BC" w:rsidRPr="006B46C7" w:rsidRDefault="002163BC"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(八)</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有</w:t>
            </w:r>
            <w:proofErr w:type="gramStart"/>
            <w:r w:rsidRPr="006B46C7">
              <w:rPr>
                <w:rFonts w:ascii="標楷體" w:eastAsia="標楷體" w:hAnsi="標楷體" w:hint="eastAsia"/>
                <w:color w:val="0D0D0D" w:themeColor="text1" w:themeTint="F2"/>
                <w:szCs w:val="24"/>
              </w:rPr>
              <w:t>鑑</w:t>
            </w:r>
            <w:proofErr w:type="gramEnd"/>
            <w:r w:rsidRPr="006B46C7">
              <w:rPr>
                <w:rFonts w:ascii="標楷體" w:eastAsia="標楷體" w:hAnsi="標楷體" w:hint="eastAsia"/>
                <w:color w:val="0D0D0D" w:themeColor="text1" w:themeTint="F2"/>
                <w:szCs w:val="24"/>
              </w:rPr>
              <w:t>於苗栗銅鑼農民反映，科技部新竹科學</w:t>
            </w:r>
            <w:r w:rsidRPr="006B46C7">
              <w:rPr>
                <w:rFonts w:ascii="標楷體" w:eastAsia="標楷體" w:hAnsi="標楷體" w:hint="eastAsia"/>
                <w:color w:val="0D0D0D" w:themeColor="text1" w:themeTint="F2"/>
                <w:szCs w:val="24"/>
              </w:rPr>
              <w:lastRenderedPageBreak/>
              <w:t>園區銅鑼園區即將引進高污染半導體產業，增加酸性氣體排放量，恐對於在地重要農產業</w:t>
            </w:r>
            <w:proofErr w:type="gramStart"/>
            <w:r w:rsidRPr="006B46C7">
              <w:rPr>
                <w:rFonts w:ascii="標楷體" w:eastAsia="標楷體" w:hAnsi="標楷體" w:hint="eastAsia"/>
                <w:color w:val="0D0D0D" w:themeColor="text1" w:themeTint="F2"/>
                <w:szCs w:val="24"/>
              </w:rPr>
              <w:t>如杭菊</w:t>
            </w:r>
            <w:proofErr w:type="gramEnd"/>
            <w:r w:rsidRPr="006B46C7">
              <w:rPr>
                <w:rFonts w:ascii="標楷體" w:eastAsia="標楷體" w:hAnsi="標楷體" w:hint="eastAsia"/>
                <w:color w:val="0D0D0D" w:themeColor="text1" w:themeTint="F2"/>
                <w:szCs w:val="24"/>
              </w:rPr>
              <w:t>田、茶葉等造成嚴重影響，亦對於在地居民健康不利。為確認銅鑼園區污染對於在地區民健康造成之影響，請科技部新竹科學園區管理局立即啟動流行病學調查，以為後續廠商進駐營運前建立環境背景值，並以每 3年作 1 次調查累積數據，上開事項請</w:t>
            </w:r>
            <w:proofErr w:type="gramStart"/>
            <w:r w:rsidRPr="006B46C7">
              <w:rPr>
                <w:rFonts w:ascii="標楷體" w:eastAsia="標楷體" w:hAnsi="標楷體" w:hint="eastAsia"/>
                <w:color w:val="0D0D0D" w:themeColor="text1" w:themeTint="F2"/>
                <w:szCs w:val="24"/>
              </w:rPr>
              <w:t>科技部於</w:t>
            </w:r>
            <w:proofErr w:type="gramEnd"/>
            <w:r w:rsidRPr="006B46C7">
              <w:rPr>
                <w:rFonts w:ascii="標楷體" w:eastAsia="標楷體" w:hAnsi="標楷體" w:hint="eastAsia"/>
                <w:color w:val="0D0D0D" w:themeColor="text1" w:themeTint="F2"/>
                <w:szCs w:val="24"/>
              </w:rPr>
              <w:t xml:space="preserve"> 3 個月內向立法院教育及文化委員會提出書面報告。</w:t>
            </w:r>
          </w:p>
          <w:p w:rsidR="003F6B49" w:rsidRPr="006B46C7" w:rsidRDefault="003F6B49"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281BC7" w:rsidRPr="006B46C7" w:rsidRDefault="00281BC7" w:rsidP="00AC75B9">
            <w:pPr>
              <w:kinsoku w:val="0"/>
              <w:overflowPunct w:val="0"/>
              <w:jc w:val="both"/>
              <w:textAlignment w:val="center"/>
              <w:rPr>
                <w:rFonts w:ascii="標楷體" w:eastAsia="標楷體" w:hAnsi="標楷體"/>
                <w:color w:val="0D0D0D" w:themeColor="text1" w:themeTint="F2"/>
                <w:szCs w:val="24"/>
              </w:rPr>
            </w:pPr>
          </w:p>
          <w:p w:rsidR="00E343F3" w:rsidRPr="006B46C7" w:rsidRDefault="002163BC" w:rsidP="00AC75B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lastRenderedPageBreak/>
              <w:t>(九)</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111 年度科技部科學園區管理局作業基金「勞務成本」項下「中部科學園區」中「中興園區」之「管理成本」之「部門別」之「公共設施維護」之「服務費用」預算編列 550 萬 2 千元，檢視科技部中部科學園區管理局媒合廠商至中興園區投資設廠績效，為土地出租收支短</w:t>
            </w:r>
            <w:proofErr w:type="gramStart"/>
            <w:r w:rsidRPr="006B46C7">
              <w:rPr>
                <w:rFonts w:ascii="標楷體" w:eastAsia="標楷體" w:hAnsi="標楷體" w:hint="eastAsia"/>
                <w:color w:val="0D0D0D" w:themeColor="text1" w:themeTint="F2"/>
                <w:szCs w:val="24"/>
              </w:rPr>
              <w:t>絀</w:t>
            </w:r>
            <w:proofErr w:type="gramEnd"/>
            <w:r w:rsidRPr="006B46C7">
              <w:rPr>
                <w:rFonts w:ascii="標楷體" w:eastAsia="標楷體" w:hAnsi="標楷體" w:hint="eastAsia"/>
                <w:color w:val="0D0D0D" w:themeColor="text1" w:themeTint="F2"/>
                <w:szCs w:val="24"/>
              </w:rPr>
              <w:t>之園區，中興園區已開發土地出租率僅 50.06%表現不佳，</w:t>
            </w:r>
            <w:proofErr w:type="gramStart"/>
            <w:r w:rsidRPr="006B46C7">
              <w:rPr>
                <w:rFonts w:ascii="標楷體" w:eastAsia="標楷體" w:hAnsi="標楷體" w:hint="eastAsia"/>
                <w:color w:val="0D0D0D" w:themeColor="text1" w:themeTint="F2"/>
                <w:szCs w:val="24"/>
              </w:rPr>
              <w:t>應宜加</w:t>
            </w:r>
            <w:proofErr w:type="gramEnd"/>
            <w:r w:rsidRPr="006B46C7">
              <w:rPr>
                <w:rFonts w:ascii="標楷體" w:eastAsia="標楷體" w:hAnsi="標楷體" w:hint="eastAsia"/>
                <w:color w:val="0D0D0D" w:themeColor="text1" w:themeTint="F2"/>
                <w:szCs w:val="24"/>
              </w:rPr>
              <w:t>強提升廠商進駐情形，俾增加土地出租收入。</w:t>
            </w:r>
            <w:proofErr w:type="gramStart"/>
            <w:r w:rsidRPr="006B46C7">
              <w:rPr>
                <w:rFonts w:ascii="標楷體" w:eastAsia="標楷體" w:hAnsi="標楷體" w:hint="eastAsia"/>
                <w:color w:val="0D0D0D" w:themeColor="text1" w:themeTint="F2"/>
                <w:szCs w:val="24"/>
              </w:rPr>
              <w:t>爰</w:t>
            </w:r>
            <w:proofErr w:type="gramEnd"/>
            <w:r w:rsidRPr="006B46C7">
              <w:rPr>
                <w:rFonts w:ascii="標楷體" w:eastAsia="標楷體" w:hAnsi="標楷體" w:hint="eastAsia"/>
                <w:color w:val="0D0D0D" w:themeColor="text1" w:themeTint="F2"/>
                <w:szCs w:val="24"/>
              </w:rPr>
              <w:t>請</w:t>
            </w:r>
            <w:proofErr w:type="gramStart"/>
            <w:r w:rsidRPr="006B46C7">
              <w:rPr>
                <w:rFonts w:ascii="標楷體" w:eastAsia="標楷體" w:hAnsi="標楷體" w:hint="eastAsia"/>
                <w:color w:val="0D0D0D" w:themeColor="text1" w:themeTint="F2"/>
                <w:szCs w:val="24"/>
              </w:rPr>
              <w:t>科技部</w:t>
            </w:r>
            <w:proofErr w:type="gramEnd"/>
            <w:r w:rsidRPr="006B46C7">
              <w:rPr>
                <w:rFonts w:ascii="標楷體" w:eastAsia="標楷體" w:hAnsi="標楷體" w:hint="eastAsia"/>
                <w:color w:val="0D0D0D" w:themeColor="text1" w:themeTint="F2"/>
                <w:szCs w:val="24"/>
              </w:rPr>
              <w:t>於 3 個月內就上開事項向立法院教育及文化委員會提出書面報告。</w:t>
            </w: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5123E9" w:rsidRPr="006B46C7" w:rsidRDefault="005123E9" w:rsidP="00AC75B9">
            <w:pPr>
              <w:kinsoku w:val="0"/>
              <w:overflowPunct w:val="0"/>
              <w:ind w:left="458" w:hangingChars="191" w:hanging="458"/>
              <w:jc w:val="both"/>
              <w:textAlignment w:val="center"/>
              <w:rPr>
                <w:rFonts w:ascii="標楷體" w:eastAsia="標楷體" w:hAnsi="標楷體"/>
                <w:color w:val="0D0D0D" w:themeColor="text1" w:themeTint="F2"/>
                <w:szCs w:val="24"/>
              </w:rPr>
            </w:pPr>
          </w:p>
          <w:p w:rsidR="00E343F3" w:rsidRPr="006B46C7" w:rsidRDefault="00E343F3" w:rsidP="003F6B49">
            <w:pPr>
              <w:kinsoku w:val="0"/>
              <w:overflowPunct w:val="0"/>
              <w:jc w:val="both"/>
              <w:textAlignment w:val="center"/>
              <w:rPr>
                <w:rFonts w:ascii="標楷體" w:eastAsia="標楷體" w:hAnsi="標楷體"/>
                <w:color w:val="0D0D0D" w:themeColor="text1" w:themeTint="F2"/>
                <w:szCs w:val="24"/>
              </w:rPr>
            </w:pPr>
          </w:p>
          <w:p w:rsidR="002163BC" w:rsidRPr="006B46C7" w:rsidRDefault="002163BC"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(十) 111 年度科技部科學園區管理局作業基金「勞務成本」項下「中部科學園區」中「中興園區」之「管理成本」之「部門別」之「環境保護」之「服務費用」編列 1,165 萬 9 千元，檢視科技部科學園區管理局媒合廠商至中興園區投資設廠績效，為土地出租收支短</w:t>
            </w:r>
            <w:proofErr w:type="gramStart"/>
            <w:r w:rsidRPr="006B46C7">
              <w:rPr>
                <w:rFonts w:ascii="標楷體" w:eastAsia="標楷體" w:hAnsi="標楷體" w:hint="eastAsia"/>
                <w:color w:val="0D0D0D" w:themeColor="text1" w:themeTint="F2"/>
                <w:szCs w:val="24"/>
              </w:rPr>
              <w:t>絀</w:t>
            </w:r>
            <w:proofErr w:type="gramEnd"/>
            <w:r w:rsidRPr="006B46C7">
              <w:rPr>
                <w:rFonts w:ascii="標楷體" w:eastAsia="標楷體" w:hAnsi="標楷體" w:hint="eastAsia"/>
                <w:color w:val="0D0D0D" w:themeColor="text1" w:themeTint="F2"/>
                <w:szCs w:val="24"/>
              </w:rPr>
              <w:t>之園區，中興園區已開發土地出租率僅 50.06%表現不佳，</w:t>
            </w:r>
            <w:proofErr w:type="gramStart"/>
            <w:r w:rsidRPr="006B46C7">
              <w:rPr>
                <w:rFonts w:ascii="標楷體" w:eastAsia="標楷體" w:hAnsi="標楷體" w:hint="eastAsia"/>
                <w:color w:val="0D0D0D" w:themeColor="text1" w:themeTint="F2"/>
                <w:szCs w:val="24"/>
              </w:rPr>
              <w:t>應宜加</w:t>
            </w:r>
            <w:proofErr w:type="gramEnd"/>
            <w:r w:rsidRPr="006B46C7">
              <w:rPr>
                <w:rFonts w:ascii="標楷體" w:eastAsia="標楷體" w:hAnsi="標楷體" w:hint="eastAsia"/>
                <w:color w:val="0D0D0D" w:themeColor="text1" w:themeTint="F2"/>
                <w:szCs w:val="24"/>
              </w:rPr>
              <w:t>強提升廠商進駐情形，俾增加土地出租收入。</w:t>
            </w:r>
            <w:proofErr w:type="gramStart"/>
            <w:r w:rsidRPr="006B46C7">
              <w:rPr>
                <w:rFonts w:ascii="標楷體" w:eastAsia="標楷體" w:hAnsi="標楷體" w:hint="eastAsia"/>
                <w:color w:val="0D0D0D" w:themeColor="text1" w:themeTint="F2"/>
                <w:szCs w:val="24"/>
              </w:rPr>
              <w:t>爰</w:t>
            </w:r>
            <w:proofErr w:type="gramEnd"/>
            <w:r w:rsidRPr="006B46C7">
              <w:rPr>
                <w:rFonts w:ascii="標楷體" w:eastAsia="標楷體" w:hAnsi="標楷體" w:hint="eastAsia"/>
                <w:color w:val="0D0D0D" w:themeColor="text1" w:themeTint="F2"/>
                <w:szCs w:val="24"/>
              </w:rPr>
              <w:t>請</w:t>
            </w:r>
            <w:proofErr w:type="gramStart"/>
            <w:r w:rsidRPr="006B46C7">
              <w:rPr>
                <w:rFonts w:ascii="標楷體" w:eastAsia="標楷體" w:hAnsi="標楷體" w:hint="eastAsia"/>
                <w:color w:val="0D0D0D" w:themeColor="text1" w:themeTint="F2"/>
                <w:szCs w:val="24"/>
              </w:rPr>
              <w:t>科技部</w:t>
            </w:r>
            <w:proofErr w:type="gramEnd"/>
            <w:r w:rsidRPr="006B46C7">
              <w:rPr>
                <w:rFonts w:ascii="標楷體" w:eastAsia="標楷體" w:hAnsi="標楷體" w:hint="eastAsia"/>
                <w:color w:val="0D0D0D" w:themeColor="text1" w:themeTint="F2"/>
                <w:szCs w:val="24"/>
              </w:rPr>
              <w:t>於 3 個月內就上開事項向立法院教育及文化委員會提出書面報告。</w:t>
            </w:r>
          </w:p>
          <w:p w:rsidR="005B31CA" w:rsidRPr="006B46C7" w:rsidRDefault="005B31CA"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075F8D" w:rsidRPr="006B46C7" w:rsidRDefault="00075F8D" w:rsidP="00075F8D">
            <w:pPr>
              <w:kinsoku w:val="0"/>
              <w:overflowPunct w:val="0"/>
              <w:jc w:val="both"/>
              <w:textAlignment w:val="center"/>
              <w:rPr>
                <w:rFonts w:ascii="標楷體" w:eastAsia="標楷體" w:hAnsi="標楷體"/>
                <w:color w:val="0D0D0D" w:themeColor="text1" w:themeTint="F2"/>
                <w:szCs w:val="24"/>
              </w:rPr>
            </w:pPr>
          </w:p>
          <w:p w:rsidR="002163BC" w:rsidRPr="006B46C7" w:rsidRDefault="002163BC"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 xml:space="preserve">(十一) </w:t>
            </w:r>
            <w:proofErr w:type="gramStart"/>
            <w:r w:rsidRPr="006B46C7">
              <w:rPr>
                <w:rFonts w:ascii="標楷體" w:eastAsia="標楷體" w:hAnsi="標楷體" w:hint="eastAsia"/>
                <w:color w:val="0D0D0D" w:themeColor="text1" w:themeTint="F2"/>
                <w:szCs w:val="24"/>
              </w:rPr>
              <w:t>111</w:t>
            </w:r>
            <w:proofErr w:type="gramEnd"/>
            <w:r w:rsidRPr="006B46C7">
              <w:rPr>
                <w:rFonts w:ascii="標楷體" w:eastAsia="標楷體" w:hAnsi="標楷體" w:hint="eastAsia"/>
                <w:color w:val="0D0D0D" w:themeColor="text1" w:themeTint="F2"/>
                <w:szCs w:val="24"/>
              </w:rPr>
              <w:t>年度科技部科學園區管理局作業基金「出資資產成本」預算編列5,886 萬 5 千元，檢視科技部科學園區管理局媒合廠商至中興園區投資設廠績效，為土地出租收支短絀之園區，中興園區已開發土地出租率僅50.06%表現不佳，</w:t>
            </w:r>
            <w:proofErr w:type="gramStart"/>
            <w:r w:rsidRPr="006B46C7">
              <w:rPr>
                <w:rFonts w:ascii="標楷體" w:eastAsia="標楷體" w:hAnsi="標楷體" w:hint="eastAsia"/>
                <w:color w:val="0D0D0D" w:themeColor="text1" w:themeTint="F2"/>
                <w:szCs w:val="24"/>
              </w:rPr>
              <w:t>應宜加</w:t>
            </w:r>
            <w:proofErr w:type="gramEnd"/>
            <w:r w:rsidRPr="006B46C7">
              <w:rPr>
                <w:rFonts w:ascii="標楷體" w:eastAsia="標楷體" w:hAnsi="標楷體" w:hint="eastAsia"/>
                <w:color w:val="0D0D0D" w:themeColor="text1" w:themeTint="F2"/>
                <w:szCs w:val="24"/>
              </w:rPr>
              <w:t>強提升廠商進駐情形，俾增加土地出租收入。</w:t>
            </w:r>
            <w:proofErr w:type="gramStart"/>
            <w:r w:rsidRPr="006B46C7">
              <w:rPr>
                <w:rFonts w:ascii="標楷體" w:eastAsia="標楷體" w:hAnsi="標楷體" w:hint="eastAsia"/>
                <w:color w:val="0D0D0D" w:themeColor="text1" w:themeTint="F2"/>
                <w:szCs w:val="24"/>
              </w:rPr>
              <w:t>爰</w:t>
            </w:r>
            <w:proofErr w:type="gramEnd"/>
            <w:r w:rsidRPr="006B46C7">
              <w:rPr>
                <w:rFonts w:ascii="標楷體" w:eastAsia="標楷體" w:hAnsi="標楷體" w:hint="eastAsia"/>
                <w:color w:val="0D0D0D" w:themeColor="text1" w:themeTint="F2"/>
                <w:szCs w:val="24"/>
              </w:rPr>
              <w:t>請</w:t>
            </w:r>
            <w:proofErr w:type="gramStart"/>
            <w:r w:rsidRPr="006B46C7">
              <w:rPr>
                <w:rFonts w:ascii="標楷體" w:eastAsia="標楷體" w:hAnsi="標楷體" w:hint="eastAsia"/>
                <w:color w:val="0D0D0D" w:themeColor="text1" w:themeTint="F2"/>
                <w:szCs w:val="24"/>
              </w:rPr>
              <w:t>科技部</w:t>
            </w:r>
            <w:proofErr w:type="gramEnd"/>
            <w:r w:rsidRPr="006B46C7">
              <w:rPr>
                <w:rFonts w:ascii="標楷體" w:eastAsia="標楷體" w:hAnsi="標楷體" w:hint="eastAsia"/>
                <w:color w:val="0D0D0D" w:themeColor="text1" w:themeTint="F2"/>
                <w:szCs w:val="24"/>
              </w:rPr>
              <w:t>於 3 個月內就上開事項向立法院教育及文化委員會提出書面報告。</w:t>
            </w:r>
          </w:p>
          <w:p w:rsidR="009D7883" w:rsidRPr="006B46C7" w:rsidRDefault="009D7883"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84736" w:rsidRPr="006B46C7" w:rsidRDefault="00184736"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2163BC" w:rsidRPr="006B46C7" w:rsidRDefault="002163BC" w:rsidP="00DD6BA9">
            <w:pPr>
              <w:kinsoku w:val="0"/>
              <w:overflowPunct w:val="0"/>
              <w:ind w:left="458" w:hangingChars="191" w:hanging="458"/>
              <w:jc w:val="both"/>
              <w:textAlignment w:val="center"/>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(十二)</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新竹市慈雲路為連結新竹科學園區重要幹道，因早期都市計畫需求，周邊均規劃為商辦大樓使用；</w:t>
            </w:r>
            <w:proofErr w:type="gramStart"/>
            <w:r w:rsidRPr="006B46C7">
              <w:rPr>
                <w:rFonts w:ascii="標楷體" w:eastAsia="標楷體" w:hAnsi="標楷體" w:hint="eastAsia"/>
                <w:color w:val="0D0D0D" w:themeColor="text1" w:themeTint="F2"/>
                <w:szCs w:val="24"/>
              </w:rPr>
              <w:t>惟</w:t>
            </w:r>
            <w:proofErr w:type="gramEnd"/>
            <w:r w:rsidRPr="006B46C7">
              <w:rPr>
                <w:rFonts w:ascii="標楷體" w:eastAsia="標楷體" w:hAnsi="標楷體" w:hint="eastAsia"/>
                <w:color w:val="0D0D0D" w:themeColor="text1" w:themeTint="F2"/>
                <w:szCs w:val="24"/>
              </w:rPr>
              <w:t>因應地方住宅需求，目前多改為住宅興建，慈雲路周邊人口也日益增加，不僅上下班交通量持續擴增，民眾也有跨越慈雲路的需求，故而向新竹市政府提出希望在新竹市慈雲路、埔頂三路上興建空橋，連接慈雲路周邊人行空間。新竹市政府基於交通改善與人本步行的理念，也將於 111 年啟動規劃設計案，優先將慈雲路、埔頂三路空橋進行規劃設計，</w:t>
            </w:r>
            <w:proofErr w:type="gramStart"/>
            <w:r w:rsidRPr="006B46C7">
              <w:rPr>
                <w:rFonts w:ascii="標楷體" w:eastAsia="標楷體" w:hAnsi="標楷體" w:hint="eastAsia"/>
                <w:color w:val="0D0D0D" w:themeColor="text1" w:themeTint="F2"/>
                <w:szCs w:val="24"/>
              </w:rPr>
              <w:t>惟礙於</w:t>
            </w:r>
            <w:proofErr w:type="gramEnd"/>
            <w:r w:rsidRPr="006B46C7">
              <w:rPr>
                <w:rFonts w:ascii="標楷體" w:eastAsia="標楷體" w:hAnsi="標楷體" w:hint="eastAsia"/>
                <w:color w:val="0D0D0D" w:themeColor="text1" w:themeTint="F2"/>
                <w:szCs w:val="24"/>
              </w:rPr>
              <w:t>經費需求龐大，須請新竹科學園區管理局予以協助，爰建請新竹科學園區管理局將慈雲路空橋興建經</w:t>
            </w:r>
            <w:r w:rsidRPr="006B46C7">
              <w:rPr>
                <w:rFonts w:ascii="標楷體" w:eastAsia="標楷體" w:hAnsi="標楷體" w:hint="eastAsia"/>
                <w:color w:val="0D0D0D" w:themeColor="text1" w:themeTint="F2"/>
                <w:szCs w:val="24"/>
              </w:rPr>
              <w:lastRenderedPageBreak/>
              <w:t>費納入補助項目，</w:t>
            </w:r>
            <w:proofErr w:type="gramStart"/>
            <w:r w:rsidRPr="006B46C7">
              <w:rPr>
                <w:rFonts w:ascii="標楷體" w:eastAsia="標楷體" w:hAnsi="標楷體" w:hint="eastAsia"/>
                <w:color w:val="0D0D0D" w:themeColor="text1" w:themeTint="F2"/>
                <w:szCs w:val="24"/>
              </w:rPr>
              <w:t>並請寬</w:t>
            </w:r>
            <w:proofErr w:type="gramEnd"/>
            <w:r w:rsidRPr="006B46C7">
              <w:rPr>
                <w:rFonts w:ascii="標楷體" w:eastAsia="標楷體" w:hAnsi="標楷體" w:hint="eastAsia"/>
                <w:color w:val="0D0D0D" w:themeColor="text1" w:themeTint="F2"/>
                <w:szCs w:val="24"/>
              </w:rPr>
              <w:t>列補助地方政府建設的經費額度。</w:t>
            </w:r>
          </w:p>
          <w:p w:rsidR="001B3352" w:rsidRPr="006B46C7" w:rsidRDefault="001B3352" w:rsidP="00DD6BA9">
            <w:pPr>
              <w:kinsoku w:val="0"/>
              <w:overflowPunct w:val="0"/>
              <w:ind w:left="458" w:hangingChars="191" w:hanging="458"/>
              <w:jc w:val="both"/>
              <w:textAlignment w:val="center"/>
              <w:rPr>
                <w:rFonts w:ascii="標楷體" w:eastAsia="標楷體" w:hAnsi="標楷體"/>
                <w:color w:val="0D0D0D" w:themeColor="text1" w:themeTint="F2"/>
                <w:szCs w:val="24"/>
              </w:rPr>
            </w:pPr>
          </w:p>
          <w:p w:rsidR="001B3352" w:rsidRPr="006B46C7" w:rsidRDefault="001B3352" w:rsidP="00DD6BA9">
            <w:pPr>
              <w:kinsoku w:val="0"/>
              <w:overflowPunct w:val="0"/>
              <w:ind w:left="458" w:hangingChars="191" w:hanging="458"/>
              <w:jc w:val="both"/>
              <w:textAlignment w:val="center"/>
              <w:rPr>
                <w:rFonts w:ascii="標楷體" w:eastAsia="標楷體" w:hAnsi="標楷體"/>
                <w:color w:val="0D0D0D" w:themeColor="text1" w:themeTint="F2"/>
                <w:szCs w:val="24"/>
              </w:rPr>
            </w:pPr>
          </w:p>
        </w:tc>
        <w:tc>
          <w:tcPr>
            <w:tcW w:w="3123" w:type="dxa"/>
          </w:tcPr>
          <w:p w:rsidR="002A3F6D" w:rsidRPr="006B46C7" w:rsidRDefault="002A3F6D" w:rsidP="006E57DD">
            <w:pPr>
              <w:jc w:val="both"/>
              <w:rPr>
                <w:rFonts w:ascii="標楷體" w:eastAsia="標楷體" w:hAnsi="標楷體"/>
                <w:color w:val="0D0D0D" w:themeColor="text1" w:themeTint="F2"/>
                <w:szCs w:val="24"/>
              </w:rPr>
            </w:pPr>
          </w:p>
          <w:p w:rsidR="009D72B7" w:rsidRPr="006B46C7" w:rsidRDefault="009D72B7" w:rsidP="006E57DD">
            <w:pPr>
              <w:jc w:val="both"/>
              <w:rPr>
                <w:rFonts w:ascii="標楷體" w:eastAsia="標楷體" w:hAnsi="標楷體"/>
                <w:color w:val="0D0D0D" w:themeColor="text1" w:themeTint="F2"/>
                <w:szCs w:val="24"/>
              </w:rPr>
            </w:pPr>
          </w:p>
          <w:p w:rsidR="009D72B7" w:rsidRPr="006B46C7" w:rsidRDefault="009D72B7" w:rsidP="006E57DD">
            <w:pPr>
              <w:jc w:val="both"/>
              <w:rPr>
                <w:rFonts w:ascii="標楷體" w:eastAsia="標楷體" w:hAnsi="標楷體"/>
                <w:color w:val="0D0D0D" w:themeColor="text1" w:themeTint="F2"/>
                <w:szCs w:val="24"/>
              </w:rPr>
            </w:pPr>
          </w:p>
          <w:p w:rsidR="009D72B7" w:rsidRPr="006B46C7" w:rsidRDefault="009D72B7" w:rsidP="006E57DD">
            <w:pPr>
              <w:jc w:val="both"/>
              <w:rPr>
                <w:rFonts w:ascii="標楷體" w:eastAsia="標楷體" w:hAnsi="標楷體"/>
                <w:color w:val="0D0D0D" w:themeColor="text1" w:themeTint="F2"/>
                <w:szCs w:val="24"/>
              </w:rPr>
            </w:pPr>
          </w:p>
          <w:p w:rsidR="009D72B7" w:rsidRPr="006B46C7" w:rsidRDefault="009D72B7" w:rsidP="006E57DD">
            <w:pPr>
              <w:jc w:val="both"/>
              <w:rPr>
                <w:rFonts w:ascii="標楷體" w:eastAsia="標楷體" w:hAnsi="標楷體"/>
                <w:color w:val="0D0D0D" w:themeColor="text1" w:themeTint="F2"/>
                <w:szCs w:val="24"/>
              </w:rPr>
            </w:pPr>
          </w:p>
          <w:p w:rsidR="00491C86" w:rsidRPr="006B46C7" w:rsidRDefault="00154755" w:rsidP="006E57DD">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國家科學及技術委員會(改制前為科技部)於112年2月1</w:t>
            </w:r>
            <w:r w:rsidRPr="006B46C7">
              <w:rPr>
                <w:rFonts w:ascii="標楷體" w:eastAsia="標楷體" w:hAnsi="標楷體"/>
                <w:color w:val="0D0D0D" w:themeColor="text1" w:themeTint="F2"/>
                <w:szCs w:val="24"/>
              </w:rPr>
              <w:t>5</w:t>
            </w:r>
            <w:r w:rsidRPr="006B46C7">
              <w:rPr>
                <w:rFonts w:ascii="標楷體" w:eastAsia="標楷體" w:hAnsi="標楷體" w:hint="eastAsia"/>
                <w:color w:val="0D0D0D" w:themeColor="text1" w:themeTint="F2"/>
                <w:szCs w:val="24"/>
              </w:rPr>
              <w:t>日將「</w:t>
            </w:r>
            <w:r w:rsidR="00706713" w:rsidRPr="006B46C7">
              <w:rPr>
                <w:rFonts w:ascii="標楷體" w:eastAsia="標楷體" w:hAnsi="標楷體" w:hint="eastAsia"/>
                <w:color w:val="0D0D0D" w:themeColor="text1" w:themeTint="F2"/>
                <w:szCs w:val="24"/>
              </w:rPr>
              <w:t>屏東</w:t>
            </w:r>
            <w:r w:rsidRPr="006B46C7">
              <w:rPr>
                <w:rFonts w:ascii="標楷體" w:eastAsia="標楷體" w:hAnsi="標楷體" w:hint="eastAsia"/>
                <w:color w:val="0D0D0D" w:themeColor="text1" w:themeTint="F2"/>
                <w:szCs w:val="24"/>
              </w:rPr>
              <w:t>園區</w:t>
            </w:r>
            <w:r w:rsidR="00706713" w:rsidRPr="006B46C7">
              <w:rPr>
                <w:rFonts w:ascii="標楷體" w:eastAsia="標楷體" w:hAnsi="標楷體" w:hint="eastAsia"/>
                <w:color w:val="0D0D0D" w:themeColor="text1" w:themeTint="F2"/>
                <w:szCs w:val="24"/>
              </w:rPr>
              <w:t>實驗中學設校規劃</w:t>
            </w:r>
            <w:r w:rsidRPr="006B46C7">
              <w:rPr>
                <w:rFonts w:ascii="標楷體" w:eastAsia="標楷體" w:hAnsi="標楷體" w:hint="eastAsia"/>
                <w:color w:val="0D0D0D" w:themeColor="text1" w:themeTint="F2"/>
                <w:szCs w:val="24"/>
              </w:rPr>
              <w:t>」書面報告，以會</w:t>
            </w:r>
            <w:proofErr w:type="gramStart"/>
            <w:r w:rsidRPr="006B46C7">
              <w:rPr>
                <w:rFonts w:ascii="標楷體" w:eastAsia="標楷體" w:hAnsi="標楷體" w:hint="eastAsia"/>
                <w:color w:val="0D0D0D" w:themeColor="text1" w:themeTint="F2"/>
                <w:szCs w:val="24"/>
              </w:rPr>
              <w:t>授</w:t>
            </w:r>
            <w:r w:rsidR="00706713" w:rsidRPr="006B46C7">
              <w:rPr>
                <w:rFonts w:ascii="標楷體" w:eastAsia="標楷體" w:hAnsi="標楷體" w:hint="eastAsia"/>
                <w:color w:val="0D0D0D" w:themeColor="text1" w:themeTint="F2"/>
                <w:szCs w:val="24"/>
              </w:rPr>
              <w:t>南</w:t>
            </w:r>
            <w:r w:rsidRPr="006B46C7">
              <w:rPr>
                <w:rFonts w:ascii="標楷體" w:eastAsia="標楷體" w:hAnsi="標楷體" w:hint="eastAsia"/>
                <w:color w:val="0D0D0D" w:themeColor="text1" w:themeTint="F2"/>
                <w:szCs w:val="24"/>
              </w:rPr>
              <w:t>企字</w:t>
            </w:r>
            <w:proofErr w:type="gramEnd"/>
            <w:r w:rsidRPr="006B46C7">
              <w:rPr>
                <w:rFonts w:ascii="標楷體" w:eastAsia="標楷體" w:hAnsi="標楷體" w:hint="eastAsia"/>
                <w:color w:val="0D0D0D" w:themeColor="text1" w:themeTint="F2"/>
                <w:szCs w:val="24"/>
              </w:rPr>
              <w:t>第</w:t>
            </w:r>
            <w:r w:rsidR="00706713" w:rsidRPr="006B46C7">
              <w:rPr>
                <w:rFonts w:ascii="標楷體" w:eastAsia="標楷體" w:hAnsi="標楷體"/>
                <w:color w:val="0D0D0D" w:themeColor="text1" w:themeTint="F2"/>
                <w:szCs w:val="24"/>
              </w:rPr>
              <w:t>1120004464</w:t>
            </w:r>
            <w:r w:rsidRPr="006B46C7">
              <w:rPr>
                <w:rFonts w:ascii="標楷體" w:eastAsia="標楷體" w:hAnsi="標楷體" w:hint="eastAsia"/>
                <w:color w:val="0D0D0D" w:themeColor="text1" w:themeTint="F2"/>
                <w:szCs w:val="24"/>
              </w:rPr>
              <w:t>號函送立法院</w:t>
            </w:r>
            <w:r w:rsidR="00214CE9" w:rsidRPr="006B46C7">
              <w:rPr>
                <w:rFonts w:ascii="標楷體" w:eastAsia="標楷體" w:hAnsi="標楷體" w:hint="eastAsia"/>
                <w:color w:val="0D0D0D" w:themeColor="text1" w:themeTint="F2"/>
                <w:szCs w:val="24"/>
              </w:rPr>
              <w:t>，</w:t>
            </w:r>
            <w:proofErr w:type="gramStart"/>
            <w:r w:rsidR="00214CE9" w:rsidRPr="006B46C7">
              <w:rPr>
                <w:rFonts w:ascii="標楷體" w:eastAsia="標楷體" w:hAnsi="標楷體" w:hint="eastAsia"/>
                <w:color w:val="0D0D0D" w:themeColor="text1" w:themeTint="F2"/>
                <w:szCs w:val="24"/>
              </w:rPr>
              <w:t>茲摘</w:t>
            </w:r>
            <w:proofErr w:type="gramEnd"/>
            <w:r w:rsidR="00214CE9" w:rsidRPr="006B46C7">
              <w:rPr>
                <w:rFonts w:ascii="標楷體" w:eastAsia="標楷體" w:hAnsi="標楷體" w:hint="eastAsia"/>
                <w:color w:val="0D0D0D" w:themeColor="text1" w:themeTint="F2"/>
                <w:szCs w:val="24"/>
              </w:rPr>
              <w:t>述內容如下：</w:t>
            </w:r>
          </w:p>
          <w:p w:rsidR="00491C86" w:rsidRPr="006B46C7" w:rsidRDefault="008729BB" w:rsidP="0054136D">
            <w:pPr>
              <w:pStyle w:val="a3"/>
              <w:numPr>
                <w:ilvl w:val="0"/>
                <w:numId w:val="3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屏東園區實驗中學籌備處自111年3月1日起成立，設校規劃進度如下：</w:t>
            </w:r>
          </w:p>
          <w:p w:rsidR="008729BB" w:rsidRPr="006B46C7" w:rsidRDefault="008729BB" w:rsidP="0054136D">
            <w:pPr>
              <w:pStyle w:val="a3"/>
              <w:numPr>
                <w:ilvl w:val="0"/>
                <w:numId w:val="3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行政院111年6月27日核定「國立屏科實驗高級中等學校建設計畫書」。</w:t>
            </w:r>
          </w:p>
          <w:p w:rsidR="008729BB" w:rsidRPr="006B46C7" w:rsidRDefault="008729BB" w:rsidP="0054136D">
            <w:pPr>
              <w:pStyle w:val="a3"/>
              <w:numPr>
                <w:ilvl w:val="0"/>
                <w:numId w:val="34"/>
              </w:numPr>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屏科實中</w:t>
            </w:r>
            <w:proofErr w:type="gramEnd"/>
            <w:r w:rsidRPr="006B46C7">
              <w:rPr>
                <w:rFonts w:ascii="標楷體" w:eastAsia="標楷體" w:hAnsi="標楷體" w:hint="eastAsia"/>
                <w:color w:val="0D0D0D" w:themeColor="text1" w:themeTint="F2"/>
                <w:szCs w:val="24"/>
              </w:rPr>
              <w:t>校舍規劃設計及監造委託技術服務案於111年7月11日決標，隨即進行基本設計，預計112年上半年完成細部設計後，於同年底前完成工程發包作業。</w:t>
            </w:r>
          </w:p>
          <w:p w:rsidR="008729BB" w:rsidRPr="006B46C7" w:rsidRDefault="008729BB" w:rsidP="0054136D">
            <w:pPr>
              <w:pStyle w:val="a3"/>
              <w:numPr>
                <w:ilvl w:val="0"/>
                <w:numId w:val="3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教育部於112年1月31日同意</w:t>
            </w:r>
            <w:proofErr w:type="gramStart"/>
            <w:r w:rsidRPr="006B46C7">
              <w:rPr>
                <w:rFonts w:ascii="標楷體" w:eastAsia="標楷體" w:hAnsi="標楷體" w:hint="eastAsia"/>
                <w:color w:val="0D0D0D" w:themeColor="text1" w:themeTint="F2"/>
                <w:szCs w:val="24"/>
              </w:rPr>
              <w:t>屏科實中</w:t>
            </w:r>
            <w:proofErr w:type="gramEnd"/>
            <w:r w:rsidRPr="006B46C7">
              <w:rPr>
                <w:rFonts w:ascii="標楷體" w:eastAsia="標楷體" w:hAnsi="標楷體" w:hint="eastAsia"/>
                <w:color w:val="0D0D0D" w:themeColor="text1" w:themeTint="F2"/>
                <w:szCs w:val="24"/>
              </w:rPr>
              <w:t>113學年</w:t>
            </w:r>
            <w:proofErr w:type="gramStart"/>
            <w:r w:rsidRPr="006B46C7">
              <w:rPr>
                <w:rFonts w:ascii="標楷體" w:eastAsia="標楷體" w:hAnsi="標楷體" w:hint="eastAsia"/>
                <w:color w:val="0D0D0D" w:themeColor="text1" w:themeTint="F2"/>
                <w:szCs w:val="24"/>
              </w:rPr>
              <w:t>度首</w:t>
            </w:r>
            <w:proofErr w:type="gramEnd"/>
            <w:r w:rsidRPr="006B46C7">
              <w:rPr>
                <w:rFonts w:ascii="標楷體" w:eastAsia="標楷體" w:hAnsi="標楷體" w:hint="eastAsia"/>
                <w:color w:val="0D0D0D" w:themeColor="text1" w:themeTint="F2"/>
                <w:szCs w:val="24"/>
              </w:rPr>
              <w:t>屆招生開班計</w:t>
            </w:r>
            <w:r w:rsidRPr="006B46C7">
              <w:rPr>
                <w:rFonts w:ascii="標楷體" w:eastAsia="標楷體" w:hAnsi="標楷體" w:hint="eastAsia"/>
                <w:color w:val="0D0D0D" w:themeColor="text1" w:themeTint="F2"/>
                <w:szCs w:val="24"/>
              </w:rPr>
              <w:lastRenderedPageBreak/>
              <w:t>畫，國小招收6班，國中及高中招收各3班，雙語部招收2班，合計14班；</w:t>
            </w:r>
            <w:proofErr w:type="gramStart"/>
            <w:r w:rsidRPr="006B46C7">
              <w:rPr>
                <w:rFonts w:ascii="標楷體" w:eastAsia="標楷體" w:hAnsi="標楷體" w:hint="eastAsia"/>
                <w:color w:val="0D0D0D" w:themeColor="text1" w:themeTint="F2"/>
                <w:szCs w:val="24"/>
              </w:rPr>
              <w:t>屏科實中</w:t>
            </w:r>
            <w:proofErr w:type="gramEnd"/>
            <w:r w:rsidRPr="006B46C7">
              <w:rPr>
                <w:rFonts w:ascii="標楷體" w:eastAsia="標楷體" w:hAnsi="標楷體" w:hint="eastAsia"/>
                <w:color w:val="0D0D0D" w:themeColor="text1" w:themeTint="F2"/>
                <w:szCs w:val="24"/>
              </w:rPr>
              <w:t>預計於113年8月1日正式招生，因招生初期校舍尚未建置完成，先借用校舍作為上課場域。</w:t>
            </w:r>
          </w:p>
          <w:p w:rsidR="008729BB" w:rsidRPr="006B46C7" w:rsidRDefault="008729BB" w:rsidP="0054136D">
            <w:pPr>
              <w:pStyle w:val="a3"/>
              <w:numPr>
                <w:ilvl w:val="0"/>
                <w:numId w:val="3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學校規模及課程規劃：</w:t>
            </w:r>
          </w:p>
          <w:p w:rsidR="008729BB" w:rsidRPr="006B46C7" w:rsidRDefault="008729BB" w:rsidP="008729BB">
            <w:pPr>
              <w:pStyle w:val="a3"/>
              <w:ind w:left="420"/>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屏科實中</w:t>
            </w:r>
            <w:proofErr w:type="gramEnd"/>
            <w:r w:rsidRPr="006B46C7">
              <w:rPr>
                <w:rFonts w:ascii="標楷體" w:eastAsia="標楷體" w:hAnsi="標楷體" w:hint="eastAsia"/>
                <w:color w:val="0D0D0D" w:themeColor="text1" w:themeTint="F2"/>
                <w:szCs w:val="24"/>
              </w:rPr>
              <w:t>為十二年一貫之實驗中學，由小學至高中設置各年級均3班之規模，輔以雙</w:t>
            </w:r>
            <w:proofErr w:type="gramStart"/>
            <w:r w:rsidRPr="006B46C7">
              <w:rPr>
                <w:rFonts w:ascii="標楷體" w:eastAsia="標楷體" w:hAnsi="標楷體" w:hint="eastAsia"/>
                <w:color w:val="0D0D0D" w:themeColor="text1" w:themeTint="F2"/>
                <w:szCs w:val="24"/>
              </w:rPr>
              <w:t>語部各年</w:t>
            </w:r>
            <w:proofErr w:type="gramEnd"/>
            <w:r w:rsidRPr="006B46C7">
              <w:rPr>
                <w:rFonts w:ascii="標楷體" w:eastAsia="標楷體" w:hAnsi="標楷體" w:hint="eastAsia"/>
                <w:color w:val="0D0D0D" w:themeColor="text1" w:themeTint="F2"/>
                <w:szCs w:val="24"/>
              </w:rPr>
              <w:t>級開設1班，橫向合作課程可互為資源，縱向課程將以園區產業為主發展串聯課程，課程初步規劃</w:t>
            </w:r>
            <w:proofErr w:type="gramStart"/>
            <w:r w:rsidRPr="006B46C7">
              <w:rPr>
                <w:rFonts w:ascii="標楷體" w:eastAsia="標楷體" w:hAnsi="標楷體" w:hint="eastAsia"/>
                <w:color w:val="0D0D0D" w:themeColor="text1" w:themeTint="F2"/>
                <w:szCs w:val="24"/>
              </w:rPr>
              <w:t>依部別</w:t>
            </w:r>
            <w:proofErr w:type="gramEnd"/>
            <w:r w:rsidRPr="006B46C7">
              <w:rPr>
                <w:rFonts w:ascii="標楷體" w:eastAsia="標楷體" w:hAnsi="標楷體" w:hint="eastAsia"/>
                <w:color w:val="0D0D0D" w:themeColor="text1" w:themeTint="F2"/>
                <w:szCs w:val="24"/>
              </w:rPr>
              <w:t>分述如下：</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高中部：10-12年級</w:t>
            </w:r>
            <w:proofErr w:type="gramStart"/>
            <w:r w:rsidRPr="006B46C7">
              <w:rPr>
                <w:rFonts w:ascii="標楷體" w:eastAsia="標楷體" w:hAnsi="標楷體" w:hint="eastAsia"/>
                <w:color w:val="0D0D0D" w:themeColor="text1" w:themeTint="F2"/>
                <w:szCs w:val="24"/>
              </w:rPr>
              <w:t>每年級</w:t>
            </w:r>
            <w:proofErr w:type="gramEnd"/>
            <w:r w:rsidRPr="006B46C7">
              <w:rPr>
                <w:rFonts w:ascii="標楷體" w:eastAsia="標楷體" w:hAnsi="標楷體" w:hint="eastAsia"/>
                <w:color w:val="0D0D0D" w:themeColor="text1" w:themeTint="F2"/>
                <w:szCs w:val="24"/>
              </w:rPr>
              <w:t>3班，計9班，相關課程將依照十二年國民基本教育課程綱要實施。同時配合園區產業發展，將太空科技、智慧農</w:t>
            </w:r>
            <w:proofErr w:type="gramStart"/>
            <w:r w:rsidRPr="006B46C7">
              <w:rPr>
                <w:rFonts w:ascii="標楷體" w:eastAsia="標楷體" w:hAnsi="標楷體" w:hint="eastAsia"/>
                <w:color w:val="0D0D0D" w:themeColor="text1" w:themeTint="F2"/>
                <w:szCs w:val="24"/>
              </w:rPr>
              <w:t>醫</w:t>
            </w:r>
            <w:proofErr w:type="gramEnd"/>
            <w:r w:rsidRPr="006B46C7">
              <w:rPr>
                <w:rFonts w:ascii="標楷體" w:eastAsia="標楷體" w:hAnsi="標楷體" w:hint="eastAsia"/>
                <w:color w:val="0D0D0D" w:themeColor="text1" w:themeTint="F2"/>
                <w:szCs w:val="24"/>
              </w:rPr>
              <w:t>及綠色材料融入校訂必修及選修課程，與園區產業共榮。</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國中部：7-9年級</w:t>
            </w:r>
            <w:proofErr w:type="gramStart"/>
            <w:r w:rsidRPr="006B46C7">
              <w:rPr>
                <w:rFonts w:ascii="標楷體" w:eastAsia="標楷體" w:hAnsi="標楷體" w:hint="eastAsia"/>
                <w:color w:val="0D0D0D" w:themeColor="text1" w:themeTint="F2"/>
                <w:szCs w:val="24"/>
              </w:rPr>
              <w:t>每年級</w:t>
            </w:r>
            <w:proofErr w:type="gramEnd"/>
            <w:r w:rsidRPr="006B46C7">
              <w:rPr>
                <w:rFonts w:ascii="標楷體" w:eastAsia="標楷體" w:hAnsi="標楷體" w:hint="eastAsia"/>
                <w:color w:val="0D0D0D" w:themeColor="text1" w:themeTint="F2"/>
                <w:szCs w:val="24"/>
              </w:rPr>
              <w:t>3班，計9班，相關課程將依照十二年國民基本教育課程綱要實施。同時為高中教育做好銜接準備，發展屏科STEAM、國際視野等課程，以利</w:t>
            </w:r>
            <w:proofErr w:type="gramStart"/>
            <w:r w:rsidRPr="006B46C7">
              <w:rPr>
                <w:rFonts w:ascii="標楷體" w:eastAsia="標楷體" w:hAnsi="標楷體" w:hint="eastAsia"/>
                <w:color w:val="0D0D0D" w:themeColor="text1" w:themeTint="F2"/>
                <w:szCs w:val="24"/>
              </w:rPr>
              <w:t>未來串</w:t>
            </w:r>
            <w:proofErr w:type="gramEnd"/>
            <w:r w:rsidRPr="006B46C7">
              <w:rPr>
                <w:rFonts w:ascii="標楷體" w:eastAsia="標楷體" w:hAnsi="標楷體" w:hint="eastAsia"/>
                <w:color w:val="0D0D0D" w:themeColor="text1" w:themeTint="F2"/>
                <w:szCs w:val="24"/>
              </w:rPr>
              <w:t>接。</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國小部：1-6年級</w:t>
            </w:r>
            <w:proofErr w:type="gramStart"/>
            <w:r w:rsidRPr="006B46C7">
              <w:rPr>
                <w:rFonts w:ascii="標楷體" w:eastAsia="標楷體" w:hAnsi="標楷體" w:hint="eastAsia"/>
                <w:color w:val="0D0D0D" w:themeColor="text1" w:themeTint="F2"/>
                <w:szCs w:val="24"/>
              </w:rPr>
              <w:t>每年級</w:t>
            </w:r>
            <w:proofErr w:type="gramEnd"/>
            <w:r w:rsidRPr="006B46C7">
              <w:rPr>
                <w:rFonts w:ascii="標楷體" w:eastAsia="標楷體" w:hAnsi="標楷體" w:hint="eastAsia"/>
                <w:color w:val="0D0D0D" w:themeColor="text1" w:themeTint="F2"/>
                <w:szCs w:val="24"/>
              </w:rPr>
              <w:t>3班，計18班，相關</w:t>
            </w:r>
            <w:r w:rsidRPr="006B46C7">
              <w:rPr>
                <w:rFonts w:ascii="標楷體" w:eastAsia="標楷體" w:hAnsi="標楷體" w:hint="eastAsia"/>
                <w:color w:val="0D0D0D" w:themeColor="text1" w:themeTint="F2"/>
                <w:szCs w:val="24"/>
              </w:rPr>
              <w:lastRenderedPageBreak/>
              <w:t>課程將依照十二年國民基本教育課程綱要實施。同時培養學童手做實作，發展屏科maker，為中學課程奠基。</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雙語部：1-12年級</w:t>
            </w:r>
            <w:proofErr w:type="gramStart"/>
            <w:r w:rsidRPr="006B46C7">
              <w:rPr>
                <w:rFonts w:ascii="標楷體" w:eastAsia="標楷體" w:hAnsi="標楷體" w:hint="eastAsia"/>
                <w:color w:val="0D0D0D" w:themeColor="text1" w:themeTint="F2"/>
                <w:szCs w:val="24"/>
              </w:rPr>
              <w:t>每年級</w:t>
            </w:r>
            <w:proofErr w:type="gramEnd"/>
            <w:r w:rsidRPr="006B46C7">
              <w:rPr>
                <w:rFonts w:ascii="標楷體" w:eastAsia="標楷體" w:hAnsi="標楷體" w:hint="eastAsia"/>
                <w:color w:val="0D0D0D" w:themeColor="text1" w:themeTint="F2"/>
                <w:szCs w:val="24"/>
              </w:rPr>
              <w:t>1班，計12班，10-1年級開設國際學校或課程協會認證之AP課程(Advanced Placement curriculum)，</w:t>
            </w:r>
            <w:proofErr w:type="gramStart"/>
            <w:r w:rsidRPr="006B46C7">
              <w:rPr>
                <w:rFonts w:ascii="標楷體" w:eastAsia="標楷體" w:hAnsi="標楷體" w:hint="eastAsia"/>
                <w:color w:val="0D0D0D" w:themeColor="text1" w:themeTint="F2"/>
                <w:szCs w:val="24"/>
              </w:rPr>
              <w:t>課綱</w:t>
            </w:r>
            <w:proofErr w:type="gramEnd"/>
            <w:r w:rsidRPr="006B46C7">
              <w:rPr>
                <w:rFonts w:ascii="標楷體" w:eastAsia="標楷體" w:hAnsi="標楷體" w:hint="eastAsia"/>
                <w:color w:val="0D0D0D" w:themeColor="text1" w:themeTint="F2"/>
                <w:szCs w:val="24"/>
              </w:rPr>
              <w:t>以美國</w:t>
            </w:r>
            <w:proofErr w:type="gramStart"/>
            <w:r w:rsidRPr="006B46C7">
              <w:rPr>
                <w:rFonts w:ascii="標楷體" w:eastAsia="標楷體" w:hAnsi="標楷體" w:hint="eastAsia"/>
                <w:color w:val="0D0D0D" w:themeColor="text1" w:themeTint="F2"/>
                <w:szCs w:val="24"/>
              </w:rPr>
              <w:t>共同課</w:t>
            </w:r>
            <w:proofErr w:type="gramEnd"/>
            <w:r w:rsidRPr="006B46C7">
              <w:rPr>
                <w:rFonts w:ascii="標楷體" w:eastAsia="標楷體" w:hAnsi="標楷體" w:hint="eastAsia"/>
                <w:color w:val="0D0D0D" w:themeColor="text1" w:themeTint="F2"/>
                <w:szCs w:val="24"/>
              </w:rPr>
              <w:t>綱(Common Core)為基礎，採全時英語文授課，以直接銜接國外大學學系或系統為課程與教學目的，並適當融入本地語文或特色課程。</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幼兒園：附設幼兒園，分設大班、中班、小班及幼</w:t>
            </w:r>
            <w:proofErr w:type="gramStart"/>
            <w:r w:rsidRPr="006B46C7">
              <w:rPr>
                <w:rFonts w:ascii="標楷體" w:eastAsia="標楷體" w:hAnsi="標楷體" w:hint="eastAsia"/>
                <w:color w:val="0D0D0D" w:themeColor="text1" w:themeTint="F2"/>
                <w:szCs w:val="24"/>
              </w:rPr>
              <w:t>幼</w:t>
            </w:r>
            <w:proofErr w:type="gramEnd"/>
            <w:r w:rsidRPr="006B46C7">
              <w:rPr>
                <w:rFonts w:ascii="標楷體" w:eastAsia="標楷體" w:hAnsi="標楷體" w:hint="eastAsia"/>
                <w:color w:val="0D0D0D" w:themeColor="text1" w:themeTint="F2"/>
                <w:szCs w:val="24"/>
              </w:rPr>
              <w:t>班各1班，計4班，依據「幼兒園教保活動課程大綱」規劃幼兒園教保活動相關課程。並設置結合太空意象之遊戲區，揉合</w:t>
            </w:r>
            <w:proofErr w:type="gramStart"/>
            <w:r w:rsidRPr="006B46C7">
              <w:rPr>
                <w:rFonts w:ascii="標楷體" w:eastAsia="標楷體" w:hAnsi="標楷體" w:hint="eastAsia"/>
                <w:color w:val="0D0D0D" w:themeColor="text1" w:themeTint="F2"/>
                <w:szCs w:val="24"/>
              </w:rPr>
              <w:t>童趣及科技</w:t>
            </w:r>
            <w:proofErr w:type="gramEnd"/>
            <w:r w:rsidRPr="006B46C7">
              <w:rPr>
                <w:rFonts w:ascii="標楷體" w:eastAsia="標楷體" w:hAnsi="標楷體" w:hint="eastAsia"/>
                <w:color w:val="0D0D0D" w:themeColor="text1" w:themeTint="F2"/>
                <w:szCs w:val="24"/>
              </w:rPr>
              <w:t>。</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屏科實中將</w:t>
            </w:r>
            <w:proofErr w:type="gramEnd"/>
            <w:r w:rsidRPr="006B46C7">
              <w:rPr>
                <w:rFonts w:ascii="標楷體" w:eastAsia="標楷體" w:hAnsi="標楷體" w:hint="eastAsia"/>
                <w:color w:val="0D0D0D" w:themeColor="text1" w:themeTint="F2"/>
                <w:szCs w:val="24"/>
              </w:rPr>
              <w:t>採用教育部優質化總計畫主持人陳珮英教授最新引進之深度學習法New Pedagogies for Deep Learning (NPDL)，增進教師授課多元，使學生學習更紮實，提升在地整體教育。</w:t>
            </w:r>
          </w:p>
          <w:p w:rsidR="008729BB" w:rsidRPr="006B46C7" w:rsidRDefault="008729BB" w:rsidP="0054136D">
            <w:pPr>
              <w:pStyle w:val="a3"/>
              <w:numPr>
                <w:ilvl w:val="0"/>
                <w:numId w:val="3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 xml:space="preserve">上列合計規劃數為52 </w:t>
            </w:r>
            <w:r w:rsidRPr="006B46C7">
              <w:rPr>
                <w:rFonts w:ascii="標楷體" w:eastAsia="標楷體" w:hAnsi="標楷體" w:hint="eastAsia"/>
                <w:color w:val="0D0D0D" w:themeColor="text1" w:themeTint="F2"/>
                <w:szCs w:val="24"/>
              </w:rPr>
              <w:lastRenderedPageBreak/>
              <w:t>班，預計可招收學生人數1,573人。</w:t>
            </w:r>
          </w:p>
          <w:p w:rsidR="008729BB" w:rsidRPr="006B46C7" w:rsidRDefault="008729BB" w:rsidP="0054136D">
            <w:pPr>
              <w:pStyle w:val="a3"/>
              <w:numPr>
                <w:ilvl w:val="0"/>
                <w:numId w:val="3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校舍規劃及設備：</w:t>
            </w:r>
          </w:p>
          <w:p w:rsidR="008729BB" w:rsidRPr="006B46C7" w:rsidRDefault="008729BB" w:rsidP="0054136D">
            <w:pPr>
              <w:pStyle w:val="a3"/>
              <w:numPr>
                <w:ilvl w:val="0"/>
                <w:numId w:val="3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校舍規劃：參照「普通型高級中等學校設備基準」、「國民小學及國民中學設施設備基準」、「幼兒園及其分班基本設施設備標準」等相關規定辦理。</w:t>
            </w:r>
          </w:p>
          <w:p w:rsidR="008729BB" w:rsidRPr="006B46C7" w:rsidRDefault="008729BB" w:rsidP="0054136D">
            <w:pPr>
              <w:pStyle w:val="a3"/>
              <w:numPr>
                <w:ilvl w:val="0"/>
                <w:numId w:val="3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相關教學設備：參照「普通型高級中等學校設備基準」、「國民小學及國民中學設施設備基準」、「幼兒園及其分班基本設施設備標準」等相關規定辦理。</w:t>
            </w:r>
          </w:p>
          <w:p w:rsidR="008729BB" w:rsidRPr="006B46C7" w:rsidRDefault="008729BB" w:rsidP="0054136D">
            <w:pPr>
              <w:pStyle w:val="a3"/>
              <w:numPr>
                <w:ilvl w:val="0"/>
                <w:numId w:val="3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校區規劃：包含教學大樓、圖書館、專科教室、行政大樓、多功能活動中心、運動場；校園景觀綠美化將依法規設置公共藝術、無障礙設施，並加強綠建築設計。</w:t>
            </w:r>
          </w:p>
          <w:p w:rsidR="008729BB" w:rsidRPr="006B46C7" w:rsidRDefault="008729BB" w:rsidP="0054136D">
            <w:pPr>
              <w:pStyle w:val="a3"/>
              <w:numPr>
                <w:ilvl w:val="0"/>
                <w:numId w:val="3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校地取得及經費需求：</w:t>
            </w:r>
          </w:p>
          <w:p w:rsidR="008729BB" w:rsidRPr="006B46C7" w:rsidRDefault="008729BB" w:rsidP="0054136D">
            <w:pPr>
              <w:pStyle w:val="a3"/>
              <w:numPr>
                <w:ilvl w:val="0"/>
                <w:numId w:val="37"/>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屏科實驗中學用地現階段以無償借用國防部政治作戰局、軍備局土地，已由本會南科管理局、國防部政治作戰局、軍備局與屏東縣政府簽訂四方合作意向書，國防部政治作戰局、軍備局並已出具相關公函，由本會南科管理局向屏東縣政府申請非都市土地方式辦</w:t>
            </w:r>
            <w:r w:rsidRPr="006B46C7">
              <w:rPr>
                <w:rFonts w:ascii="標楷體" w:eastAsia="標楷體" w:hAnsi="標楷體" w:hint="eastAsia"/>
                <w:color w:val="0D0D0D" w:themeColor="text1" w:themeTint="F2"/>
                <w:szCs w:val="24"/>
              </w:rPr>
              <w:lastRenderedPageBreak/>
              <w:t>理用地變更編定做為學校使用。未來以都更權利變換方式辦理開發，面積約8.6公頃。</w:t>
            </w:r>
          </w:p>
          <w:p w:rsidR="008729BB" w:rsidRPr="006B46C7" w:rsidRDefault="008729BB" w:rsidP="0054136D">
            <w:pPr>
              <w:pStyle w:val="a3"/>
              <w:numPr>
                <w:ilvl w:val="0"/>
                <w:numId w:val="37"/>
              </w:numPr>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屏科實中</w:t>
            </w:r>
            <w:proofErr w:type="gramEnd"/>
            <w:r w:rsidRPr="006B46C7">
              <w:rPr>
                <w:rFonts w:ascii="標楷體" w:eastAsia="標楷體" w:hAnsi="標楷體" w:hint="eastAsia"/>
                <w:color w:val="0D0D0D" w:themeColor="text1" w:themeTint="F2"/>
                <w:szCs w:val="24"/>
              </w:rPr>
              <w:t>建校經費15.8億元由公共建設計畫經費支應，每年運作</w:t>
            </w:r>
            <w:proofErr w:type="gramStart"/>
            <w:r w:rsidRPr="006B46C7">
              <w:rPr>
                <w:rFonts w:ascii="標楷體" w:eastAsia="標楷體" w:hAnsi="標楷體" w:hint="eastAsia"/>
                <w:color w:val="0D0D0D" w:themeColor="text1" w:themeTint="F2"/>
                <w:szCs w:val="24"/>
              </w:rPr>
              <w:t>經費約新臺</w:t>
            </w:r>
            <w:proofErr w:type="gramEnd"/>
            <w:r w:rsidRPr="006B46C7">
              <w:rPr>
                <w:rFonts w:ascii="標楷體" w:eastAsia="標楷體" w:hAnsi="標楷體" w:hint="eastAsia"/>
                <w:color w:val="0D0D0D" w:themeColor="text1" w:themeTint="F2"/>
                <w:szCs w:val="24"/>
              </w:rPr>
              <w:t>幣3 億元。</w:t>
            </w:r>
          </w:p>
          <w:p w:rsidR="008729BB" w:rsidRPr="006B46C7" w:rsidRDefault="008729BB" w:rsidP="0054136D">
            <w:pPr>
              <w:pStyle w:val="a3"/>
              <w:numPr>
                <w:ilvl w:val="0"/>
                <w:numId w:val="3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與教育部及校際合作：</w:t>
            </w:r>
          </w:p>
          <w:p w:rsidR="008729BB" w:rsidRPr="006B46C7" w:rsidRDefault="008729BB" w:rsidP="008729BB">
            <w:pPr>
              <w:pStyle w:val="a3"/>
              <w:ind w:left="42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將與教育部合作加入優質化</w:t>
            </w:r>
            <w:proofErr w:type="gramStart"/>
            <w:r w:rsidRPr="006B46C7">
              <w:rPr>
                <w:rFonts w:ascii="標楷體" w:eastAsia="標楷體" w:hAnsi="標楷體" w:hint="eastAsia"/>
                <w:color w:val="0D0D0D" w:themeColor="text1" w:themeTint="F2"/>
                <w:szCs w:val="24"/>
              </w:rPr>
              <w:t>及均質化</w:t>
            </w:r>
            <w:proofErr w:type="gramEnd"/>
            <w:r w:rsidRPr="006B46C7">
              <w:rPr>
                <w:rFonts w:ascii="標楷體" w:eastAsia="標楷體" w:hAnsi="標楷體" w:hint="eastAsia"/>
                <w:color w:val="0D0D0D" w:themeColor="text1" w:themeTint="F2"/>
                <w:szCs w:val="24"/>
              </w:rPr>
              <w:t>計畫，學習屏東當地學校課程長處亦分享既有資源，同時預計與南部科學園區各實驗中學開設跨校選修課，以達園區資源共享。</w:t>
            </w:r>
          </w:p>
          <w:p w:rsidR="008729BB" w:rsidRPr="006B46C7" w:rsidRDefault="008729BB" w:rsidP="0054136D">
            <w:pPr>
              <w:pStyle w:val="a3"/>
              <w:numPr>
                <w:ilvl w:val="0"/>
                <w:numId w:val="3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預期效益：</w:t>
            </w:r>
          </w:p>
          <w:p w:rsidR="008729BB" w:rsidRPr="006B46C7" w:rsidRDefault="008729BB" w:rsidP="0054136D">
            <w:pPr>
              <w:pStyle w:val="a3"/>
              <w:numPr>
                <w:ilvl w:val="0"/>
                <w:numId w:val="38"/>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提供屏東科學園區、科技產業園區、高鐵特定區等員工子女就近入學，達到員工安心就業，促進生產效益。</w:t>
            </w:r>
          </w:p>
          <w:p w:rsidR="008729BB" w:rsidRPr="006B46C7" w:rsidRDefault="008729BB" w:rsidP="0054136D">
            <w:pPr>
              <w:pStyle w:val="a3"/>
              <w:numPr>
                <w:ilvl w:val="0"/>
                <w:numId w:val="38"/>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建置優質教育環境，實施雙語教育，提供多元升學選擇，有效留住優秀人才。</w:t>
            </w:r>
          </w:p>
          <w:p w:rsidR="0011260B" w:rsidRPr="006B46C7" w:rsidRDefault="0011260B" w:rsidP="0054136D">
            <w:pPr>
              <w:pStyle w:val="a3"/>
              <w:numPr>
                <w:ilvl w:val="0"/>
                <w:numId w:val="38"/>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與地方政府共同為當地教育環境及品質貢獻心力。</w:t>
            </w:r>
          </w:p>
          <w:p w:rsidR="00DC7D23" w:rsidRPr="006B46C7" w:rsidRDefault="00DC7D23" w:rsidP="00E522FC">
            <w:pPr>
              <w:jc w:val="both"/>
              <w:rPr>
                <w:rFonts w:ascii="標楷體" w:eastAsia="標楷體" w:hAnsi="標楷體"/>
                <w:color w:val="0D0D0D" w:themeColor="text1" w:themeTint="F2"/>
                <w:szCs w:val="24"/>
              </w:rPr>
            </w:pPr>
          </w:p>
          <w:p w:rsidR="00BF3487" w:rsidRPr="006B46C7" w:rsidRDefault="00DC7D23" w:rsidP="00E343F3">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w:t>
            </w:r>
            <w:r w:rsidR="00571E13" w:rsidRPr="006B46C7">
              <w:rPr>
                <w:rFonts w:ascii="標楷體" w:eastAsia="標楷體" w:hAnsi="標楷體" w:hint="eastAsia"/>
                <w:color w:val="0D0D0D" w:themeColor="text1" w:themeTint="F2"/>
                <w:szCs w:val="24"/>
              </w:rPr>
              <w:t>(改制前為科技部)</w:t>
            </w:r>
            <w:r w:rsidRPr="006B46C7">
              <w:rPr>
                <w:rFonts w:ascii="標楷體" w:eastAsia="標楷體" w:hAnsi="標楷體" w:hint="eastAsia"/>
                <w:color w:val="0D0D0D" w:themeColor="text1" w:themeTint="F2"/>
                <w:szCs w:val="24"/>
              </w:rPr>
              <w:t>於112年2月1日將「新竹科學園區X基地產業配置評估和規劃」書面報告，以會</w:t>
            </w:r>
            <w:proofErr w:type="gramStart"/>
            <w:r w:rsidRPr="006B46C7">
              <w:rPr>
                <w:rFonts w:ascii="標楷體" w:eastAsia="標楷體" w:hAnsi="標楷體" w:hint="eastAsia"/>
                <w:color w:val="0D0D0D" w:themeColor="text1" w:themeTint="F2"/>
                <w:szCs w:val="24"/>
              </w:rPr>
              <w:t>授竹企字</w:t>
            </w:r>
            <w:proofErr w:type="gramEnd"/>
            <w:r w:rsidRPr="006B46C7">
              <w:rPr>
                <w:rFonts w:ascii="標楷體" w:eastAsia="標楷體" w:hAnsi="標楷體" w:hint="eastAsia"/>
                <w:color w:val="0D0D0D" w:themeColor="text1" w:themeTint="F2"/>
                <w:szCs w:val="24"/>
              </w:rPr>
              <w:t>第1120003616號函送立法院</w:t>
            </w:r>
            <w:r w:rsidR="00E343F3" w:rsidRPr="006B46C7">
              <w:rPr>
                <w:rFonts w:ascii="標楷體" w:eastAsia="標楷體" w:hAnsi="標楷體" w:hint="eastAsia"/>
                <w:color w:val="0D0D0D" w:themeColor="text1" w:themeTint="F2"/>
                <w:szCs w:val="24"/>
              </w:rPr>
              <w:lastRenderedPageBreak/>
              <w:t>在案</w:t>
            </w:r>
            <w:r w:rsidR="00CD2898" w:rsidRPr="006B46C7">
              <w:rPr>
                <w:rFonts w:ascii="標楷體" w:eastAsia="標楷體" w:hAnsi="標楷體" w:hint="eastAsia"/>
                <w:color w:val="0D0D0D" w:themeColor="text1" w:themeTint="F2"/>
                <w:szCs w:val="24"/>
              </w:rPr>
              <w:t>，</w:t>
            </w:r>
            <w:proofErr w:type="gramStart"/>
            <w:r w:rsidR="00CD2898" w:rsidRPr="006B46C7">
              <w:rPr>
                <w:rFonts w:ascii="標楷體" w:eastAsia="標楷體" w:hAnsi="標楷體" w:hint="eastAsia"/>
                <w:color w:val="0D0D0D" w:themeColor="text1" w:themeTint="F2"/>
                <w:szCs w:val="24"/>
              </w:rPr>
              <w:t>茲摘</w:t>
            </w:r>
            <w:proofErr w:type="gramEnd"/>
            <w:r w:rsidR="00CD2898" w:rsidRPr="006B46C7">
              <w:rPr>
                <w:rFonts w:ascii="標楷體" w:eastAsia="標楷體" w:hAnsi="標楷體" w:hint="eastAsia"/>
                <w:color w:val="0D0D0D" w:themeColor="text1" w:themeTint="F2"/>
                <w:szCs w:val="24"/>
              </w:rPr>
              <w:t>述內容如下：</w:t>
            </w:r>
          </w:p>
          <w:p w:rsidR="00E74625" w:rsidRPr="006B46C7" w:rsidRDefault="00E74625" w:rsidP="00E74625">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新竹科學園區X基地產業配置評估和規劃如下：</w:t>
            </w:r>
          </w:p>
          <w:p w:rsidR="00E74625" w:rsidRPr="006B46C7" w:rsidRDefault="00E74625" w:rsidP="0054136D">
            <w:pPr>
              <w:pStyle w:val="a3"/>
              <w:numPr>
                <w:ilvl w:val="0"/>
                <w:numId w:val="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基地規劃</w:t>
            </w:r>
          </w:p>
          <w:p w:rsidR="00EE477B" w:rsidRPr="006B46C7" w:rsidRDefault="00E74625" w:rsidP="0054136D">
            <w:pPr>
              <w:pStyle w:val="a3"/>
              <w:numPr>
                <w:ilvl w:val="0"/>
                <w:numId w:val="3"/>
              </w:numPr>
              <w:ind w:left="334" w:hanging="426"/>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竹科經40多年發展，已成為資通訊產業的研發及製造中心，未來仍將持續推動「創新」與「創業」，因應園區「以</w:t>
            </w:r>
            <w:proofErr w:type="gramStart"/>
            <w:r w:rsidRPr="006B46C7">
              <w:rPr>
                <w:rFonts w:ascii="標楷體" w:eastAsia="標楷體" w:hAnsi="標楷體" w:hint="eastAsia"/>
                <w:color w:val="0D0D0D" w:themeColor="text1" w:themeTint="F2"/>
                <w:szCs w:val="24"/>
              </w:rPr>
              <w:t>軟扶硬</w:t>
            </w:r>
            <w:proofErr w:type="gramEnd"/>
            <w:r w:rsidRPr="006B46C7">
              <w:rPr>
                <w:rFonts w:ascii="標楷體" w:eastAsia="標楷體" w:hAnsi="標楷體" w:hint="eastAsia"/>
                <w:color w:val="0D0D0D" w:themeColor="text1" w:themeTint="F2"/>
                <w:szCs w:val="24"/>
              </w:rPr>
              <w:t>」之發展策略跨領域整合軟、硬體，規劃推動擴建新竹科學園區X基地。</w:t>
            </w:r>
          </w:p>
          <w:p w:rsidR="00E74625" w:rsidRPr="006B46C7" w:rsidRDefault="00E74625" w:rsidP="0054136D">
            <w:pPr>
              <w:pStyle w:val="a3"/>
              <w:numPr>
                <w:ilvl w:val="0"/>
                <w:numId w:val="3"/>
              </w:numPr>
              <w:ind w:left="334" w:hanging="426"/>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基地面積約3.76公頃，規劃興建3棟軟體大樓第1棟大樓預計於113年5月完工， 可提供50個廠房單元；第2、3棟大樓預計於114年底完工。</w:t>
            </w:r>
          </w:p>
          <w:p w:rsidR="00E74625" w:rsidRPr="006B46C7" w:rsidRDefault="00E74625" w:rsidP="0054136D">
            <w:pPr>
              <w:pStyle w:val="a3"/>
              <w:numPr>
                <w:ilvl w:val="0"/>
                <w:numId w:val="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產業配置</w:t>
            </w:r>
          </w:p>
          <w:p w:rsidR="00EE477B" w:rsidRPr="006B46C7" w:rsidRDefault="00E74625" w:rsidP="0054136D">
            <w:pPr>
              <w:pStyle w:val="a3"/>
              <w:numPr>
                <w:ilvl w:val="0"/>
                <w:numId w:val="4"/>
              </w:numPr>
              <w:ind w:left="334" w:hanging="411"/>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引進產業以引進產業以研發設計、資訊軟體及服務、軟硬整合</w:t>
            </w:r>
            <w:proofErr w:type="gramStart"/>
            <w:r w:rsidRPr="006B46C7">
              <w:rPr>
                <w:rFonts w:ascii="標楷體" w:eastAsia="標楷體" w:hAnsi="標楷體" w:hint="eastAsia"/>
                <w:color w:val="0D0D0D" w:themeColor="text1" w:themeTint="F2"/>
                <w:szCs w:val="24"/>
              </w:rPr>
              <w:t>智慧應用智慧應用</w:t>
            </w:r>
            <w:proofErr w:type="gramEnd"/>
            <w:r w:rsidRPr="006B46C7">
              <w:rPr>
                <w:rFonts w:ascii="標楷體" w:eastAsia="標楷體" w:hAnsi="標楷體" w:hint="eastAsia"/>
                <w:color w:val="0D0D0D" w:themeColor="text1" w:themeTint="F2"/>
                <w:szCs w:val="24"/>
              </w:rPr>
              <w:t>等產業為主。</w:t>
            </w:r>
          </w:p>
          <w:p w:rsidR="00E74625" w:rsidRPr="006B46C7" w:rsidRDefault="00E74625" w:rsidP="0054136D">
            <w:pPr>
              <w:pStyle w:val="a3"/>
              <w:numPr>
                <w:ilvl w:val="0"/>
                <w:numId w:val="4"/>
              </w:numPr>
              <w:ind w:left="334" w:hanging="411"/>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目前目前</w:t>
            </w:r>
            <w:proofErr w:type="gramEnd"/>
            <w:r w:rsidRPr="006B46C7">
              <w:rPr>
                <w:rFonts w:ascii="標楷體" w:eastAsia="標楷體" w:hAnsi="標楷體" w:hint="eastAsia"/>
                <w:color w:val="0D0D0D" w:themeColor="text1" w:themeTint="F2"/>
                <w:szCs w:val="24"/>
              </w:rPr>
              <w:t>已有已有13家園區廠商來文申</w:t>
            </w:r>
            <w:proofErr w:type="gramStart"/>
            <w:r w:rsidRPr="006B46C7">
              <w:rPr>
                <w:rFonts w:ascii="標楷體" w:eastAsia="標楷體" w:hAnsi="標楷體" w:hint="eastAsia"/>
                <w:color w:val="0D0D0D" w:themeColor="text1" w:themeTint="F2"/>
                <w:szCs w:val="24"/>
              </w:rPr>
              <w:t>租錄</w:t>
            </w:r>
            <w:proofErr w:type="gramEnd"/>
            <w:r w:rsidRPr="006B46C7">
              <w:rPr>
                <w:rFonts w:ascii="標楷體" w:eastAsia="標楷體" w:hAnsi="標楷體" w:hint="eastAsia"/>
                <w:color w:val="0D0D0D" w:themeColor="text1" w:themeTint="F2"/>
                <w:szCs w:val="24"/>
              </w:rPr>
              <w:t>案及家園區廠商來文申</w:t>
            </w:r>
            <w:proofErr w:type="gramStart"/>
            <w:r w:rsidRPr="006B46C7">
              <w:rPr>
                <w:rFonts w:ascii="標楷體" w:eastAsia="標楷體" w:hAnsi="標楷體" w:hint="eastAsia"/>
                <w:color w:val="0D0D0D" w:themeColor="text1" w:themeTint="F2"/>
                <w:szCs w:val="24"/>
              </w:rPr>
              <w:t>租錄</w:t>
            </w:r>
            <w:proofErr w:type="gramEnd"/>
            <w:r w:rsidRPr="006B46C7">
              <w:rPr>
                <w:rFonts w:ascii="標楷體" w:eastAsia="標楷體" w:hAnsi="標楷體" w:hint="eastAsia"/>
                <w:color w:val="0D0D0D" w:themeColor="text1" w:themeTint="F2"/>
                <w:szCs w:val="24"/>
              </w:rPr>
              <w:t>案及1家新核准家新核准入區廠商，總計廠房需求面積已超越20,000坪，仍持續篩選並積極拜訪潛在廠商進行招商。</w:t>
            </w:r>
          </w:p>
          <w:p w:rsidR="00E74625" w:rsidRPr="006B46C7" w:rsidRDefault="00357710" w:rsidP="0054136D">
            <w:pPr>
              <w:pStyle w:val="a3"/>
              <w:numPr>
                <w:ilvl w:val="0"/>
                <w:numId w:val="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預估效益</w:t>
            </w:r>
          </w:p>
          <w:p w:rsidR="0030119E" w:rsidRPr="006B46C7" w:rsidRDefault="0030119E" w:rsidP="0030119E">
            <w:pPr>
              <w:pStyle w:val="a3"/>
              <w:ind w:left="36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打造智慧化、自由化、多元化的創新智慧園區，成為首座都市型科學園區之 樞紐，預估可提供2,800個就業機會、年產值可達新臺幣196億元、</w:t>
            </w:r>
            <w:r w:rsidRPr="006B46C7">
              <w:rPr>
                <w:rFonts w:ascii="標楷體" w:eastAsia="標楷體" w:hAnsi="標楷體" w:hint="eastAsia"/>
                <w:color w:val="0D0D0D" w:themeColor="text1" w:themeTint="F2"/>
                <w:szCs w:val="24"/>
              </w:rPr>
              <w:lastRenderedPageBreak/>
              <w:t>衍生相關產業效益490億元。</w:t>
            </w:r>
          </w:p>
          <w:p w:rsidR="0030119E" w:rsidRPr="006B46C7" w:rsidRDefault="0030119E" w:rsidP="0054136D">
            <w:pPr>
              <w:pStyle w:val="a3"/>
              <w:numPr>
                <w:ilvl w:val="0"/>
                <w:numId w:val="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差異說明</w:t>
            </w:r>
          </w:p>
          <w:p w:rsidR="00E343F3" w:rsidRPr="006B46C7" w:rsidRDefault="0030119E" w:rsidP="0030119E">
            <w:pPr>
              <w:pStyle w:val="a3"/>
              <w:ind w:left="36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新竹縣國際AI智慧園區為新竹縣政府規劃開發，</w:t>
            </w:r>
            <w:proofErr w:type="gramStart"/>
            <w:r w:rsidRPr="006B46C7">
              <w:rPr>
                <w:rFonts w:ascii="標楷體" w:eastAsia="標楷體" w:hAnsi="標楷體" w:hint="eastAsia"/>
                <w:color w:val="0D0D0D" w:themeColor="text1" w:themeTint="F2"/>
                <w:szCs w:val="24"/>
              </w:rPr>
              <w:t>採</w:t>
            </w:r>
            <w:proofErr w:type="gramEnd"/>
            <w:r w:rsidRPr="006B46C7">
              <w:rPr>
                <w:rFonts w:ascii="標楷體" w:eastAsia="標楷體" w:hAnsi="標楷體" w:hint="eastAsia"/>
                <w:color w:val="0D0D0D" w:themeColor="text1" w:themeTint="F2"/>
                <w:szCs w:val="24"/>
              </w:rPr>
              <w:t>設定地上權方式由廠商租地自建，其與 新 竹科 學園區X基地由新 竹科學園區管理局興建提供廠房供廠商租用性質不同，且兩者互不相隸屬。</w:t>
            </w:r>
            <w:proofErr w:type="gramStart"/>
            <w:r w:rsidRPr="006B46C7">
              <w:rPr>
                <w:rFonts w:ascii="標楷體" w:eastAsia="標楷體" w:hAnsi="標楷體" w:hint="eastAsia"/>
                <w:color w:val="0D0D0D" w:themeColor="text1" w:themeTint="F2"/>
                <w:szCs w:val="24"/>
              </w:rPr>
              <w:t>此外，</w:t>
            </w:r>
            <w:proofErr w:type="gramEnd"/>
            <w:r w:rsidRPr="006B46C7">
              <w:rPr>
                <w:rFonts w:ascii="標楷體" w:eastAsia="標楷體" w:hAnsi="標楷體" w:hint="eastAsia"/>
                <w:color w:val="0D0D0D" w:themeColor="text1" w:themeTint="F2"/>
                <w:szCs w:val="24"/>
              </w:rPr>
              <w:t>目前新竹縣國際AI智慧園區尚在招商作業中，其開發進度亦與新竹科學園區X基地不同。</w:t>
            </w:r>
          </w:p>
          <w:p w:rsidR="00E343F3" w:rsidRPr="006B46C7" w:rsidRDefault="00E343F3" w:rsidP="0038726A">
            <w:pPr>
              <w:jc w:val="both"/>
              <w:rPr>
                <w:rFonts w:ascii="標楷體" w:eastAsia="標楷體" w:hAnsi="標楷體"/>
                <w:color w:val="0D0D0D" w:themeColor="text1" w:themeTint="F2"/>
                <w:szCs w:val="24"/>
              </w:rPr>
            </w:pPr>
          </w:p>
          <w:p w:rsidR="009D7883" w:rsidRPr="006B46C7" w:rsidRDefault="00706713" w:rsidP="009D7883">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月1</w:t>
            </w:r>
            <w:r w:rsidRPr="006B46C7">
              <w:rPr>
                <w:rFonts w:ascii="標楷體" w:eastAsia="標楷體" w:hAnsi="標楷體"/>
                <w:color w:val="0D0D0D" w:themeColor="text1" w:themeTint="F2"/>
                <w:szCs w:val="24"/>
              </w:rPr>
              <w:t>5</w:t>
            </w:r>
            <w:r w:rsidRPr="006B46C7">
              <w:rPr>
                <w:rFonts w:ascii="標楷體" w:eastAsia="標楷體" w:hAnsi="標楷體" w:hint="eastAsia"/>
                <w:color w:val="0D0D0D" w:themeColor="text1" w:themeTint="F2"/>
                <w:szCs w:val="24"/>
              </w:rPr>
              <w:t>日將「補助新竹市政府興建慈雲路空橋經費」書面報告，以會</w:t>
            </w:r>
            <w:proofErr w:type="gramStart"/>
            <w:r w:rsidRPr="006B46C7">
              <w:rPr>
                <w:rFonts w:ascii="標楷體" w:eastAsia="標楷體" w:hAnsi="標楷體" w:hint="eastAsia"/>
                <w:color w:val="0D0D0D" w:themeColor="text1" w:themeTint="F2"/>
                <w:szCs w:val="24"/>
              </w:rPr>
              <w:t>授竹企字</w:t>
            </w:r>
            <w:proofErr w:type="gramEnd"/>
            <w:r w:rsidRPr="006B46C7">
              <w:rPr>
                <w:rFonts w:ascii="標楷體" w:eastAsia="標楷體" w:hAnsi="標楷體" w:hint="eastAsia"/>
                <w:color w:val="0D0D0D" w:themeColor="text1" w:themeTint="F2"/>
                <w:szCs w:val="24"/>
              </w:rPr>
              <w:t>第</w:t>
            </w:r>
            <w:r w:rsidRPr="006B46C7">
              <w:rPr>
                <w:rFonts w:ascii="標楷體" w:eastAsia="標楷體" w:hAnsi="標楷體"/>
                <w:color w:val="0D0D0D" w:themeColor="text1" w:themeTint="F2"/>
                <w:szCs w:val="24"/>
              </w:rPr>
              <w:t>1120008607</w:t>
            </w:r>
            <w:r w:rsidRPr="006B46C7">
              <w:rPr>
                <w:rFonts w:ascii="標楷體" w:eastAsia="標楷體" w:hAnsi="標楷體" w:hint="eastAsia"/>
                <w:color w:val="0D0D0D" w:themeColor="text1" w:themeTint="F2"/>
                <w:szCs w:val="24"/>
              </w:rPr>
              <w:t>號函送立法院</w:t>
            </w:r>
            <w:r w:rsidR="0030119E" w:rsidRPr="006B46C7">
              <w:rPr>
                <w:rFonts w:ascii="標楷體" w:eastAsia="標楷體" w:hAnsi="標楷體" w:hint="eastAsia"/>
                <w:color w:val="0D0D0D" w:themeColor="text1" w:themeTint="F2"/>
                <w:szCs w:val="24"/>
              </w:rPr>
              <w:t>，</w:t>
            </w:r>
            <w:proofErr w:type="gramStart"/>
            <w:r w:rsidR="0030119E" w:rsidRPr="006B46C7">
              <w:rPr>
                <w:rFonts w:ascii="標楷體" w:eastAsia="標楷體" w:hAnsi="標楷體" w:hint="eastAsia"/>
                <w:color w:val="0D0D0D" w:themeColor="text1" w:themeTint="F2"/>
                <w:szCs w:val="24"/>
              </w:rPr>
              <w:t>茲摘</w:t>
            </w:r>
            <w:proofErr w:type="gramEnd"/>
            <w:r w:rsidR="0030119E" w:rsidRPr="006B46C7">
              <w:rPr>
                <w:rFonts w:ascii="標楷體" w:eastAsia="標楷體" w:hAnsi="標楷體" w:hint="eastAsia"/>
                <w:color w:val="0D0D0D" w:themeColor="text1" w:themeTint="F2"/>
                <w:szCs w:val="24"/>
              </w:rPr>
              <w:t>述內容如下：</w:t>
            </w:r>
          </w:p>
          <w:p w:rsidR="00BF3487" w:rsidRPr="006B46C7" w:rsidRDefault="0030119E" w:rsidP="0054136D">
            <w:pPr>
              <w:pStyle w:val="a3"/>
              <w:numPr>
                <w:ilvl w:val="0"/>
                <w:numId w:val="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查本會竹科管理局前於111年5月13日接獲本案相關建議，業以111年5月18日竹營字第1110015481號函轉新竹市政府評估考量在案。</w:t>
            </w:r>
          </w:p>
          <w:p w:rsidR="009D7883" w:rsidRPr="006B46C7" w:rsidRDefault="0030119E" w:rsidP="0054136D">
            <w:pPr>
              <w:pStyle w:val="a3"/>
              <w:numPr>
                <w:ilvl w:val="0"/>
                <w:numId w:val="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本案新竹市政府刻正辦理規劃及召開公聽會作業，市府團隊112年2月 23日拜訪本會竹科管理局，討論本案相關補助細節，後續市府確認執行方案後提出補助計畫，本會竹科管理局於</w:t>
            </w:r>
            <w:r w:rsidRPr="006B46C7">
              <w:rPr>
                <w:rFonts w:ascii="標楷體" w:eastAsia="標楷體" w:hAnsi="標楷體" w:hint="eastAsia"/>
                <w:color w:val="0D0D0D" w:themeColor="text1" w:themeTint="F2"/>
                <w:szCs w:val="24"/>
              </w:rPr>
              <w:lastRenderedPageBreak/>
              <w:t>審查符合補助處理原則後，即可同意提供補助經費以協助市府建設園區周邊公共設施。</w:t>
            </w:r>
          </w:p>
          <w:p w:rsidR="009D7883" w:rsidRPr="006B46C7" w:rsidRDefault="009D7883" w:rsidP="002D3D47">
            <w:pPr>
              <w:pStyle w:val="a3"/>
              <w:jc w:val="both"/>
              <w:rPr>
                <w:rFonts w:ascii="標楷體" w:eastAsia="標楷體" w:hAnsi="標楷體"/>
                <w:color w:val="0D0D0D" w:themeColor="text1" w:themeTint="F2"/>
                <w:szCs w:val="24"/>
              </w:rPr>
            </w:pPr>
          </w:p>
          <w:p w:rsidR="009D7883" w:rsidRPr="006B46C7" w:rsidRDefault="00706713" w:rsidP="009D7883">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國家科學及技術委員會(改制前為科技部)於112年2月1</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日將「園區發電機組數量與因應停電時供電狀況」書面報告，以會</w:t>
            </w:r>
            <w:proofErr w:type="gramStart"/>
            <w:r w:rsidRPr="006B46C7">
              <w:rPr>
                <w:rFonts w:ascii="標楷體" w:eastAsia="標楷體" w:hAnsi="標楷體" w:hint="eastAsia"/>
                <w:color w:val="0D0D0D" w:themeColor="text1" w:themeTint="F2"/>
                <w:szCs w:val="24"/>
              </w:rPr>
              <w:t>授南企字</w:t>
            </w:r>
            <w:proofErr w:type="gramEnd"/>
            <w:r w:rsidRPr="006B46C7">
              <w:rPr>
                <w:rFonts w:ascii="標楷體" w:eastAsia="標楷體" w:hAnsi="標楷體" w:hint="eastAsia"/>
                <w:color w:val="0D0D0D" w:themeColor="text1" w:themeTint="F2"/>
                <w:szCs w:val="24"/>
              </w:rPr>
              <w:t>第</w:t>
            </w:r>
            <w:r w:rsidRPr="006B46C7">
              <w:rPr>
                <w:rFonts w:ascii="標楷體" w:eastAsia="標楷體" w:hAnsi="標楷體"/>
                <w:color w:val="0D0D0D" w:themeColor="text1" w:themeTint="F2"/>
                <w:szCs w:val="24"/>
              </w:rPr>
              <w:t>1120004297</w:t>
            </w:r>
            <w:r w:rsidRPr="006B46C7">
              <w:rPr>
                <w:rFonts w:ascii="標楷體" w:eastAsia="標楷體" w:hAnsi="標楷體" w:hint="eastAsia"/>
                <w:color w:val="0D0D0D" w:themeColor="text1" w:themeTint="F2"/>
                <w:szCs w:val="24"/>
              </w:rPr>
              <w:t>號函送立法院</w:t>
            </w:r>
            <w:r w:rsidR="0011260B" w:rsidRPr="006B46C7">
              <w:rPr>
                <w:rFonts w:ascii="標楷體" w:eastAsia="標楷體" w:hAnsi="標楷體" w:hint="eastAsia"/>
                <w:color w:val="0D0D0D" w:themeColor="text1" w:themeTint="F2"/>
                <w:szCs w:val="24"/>
              </w:rPr>
              <w:t>，</w:t>
            </w:r>
            <w:proofErr w:type="gramStart"/>
            <w:r w:rsidR="0011260B" w:rsidRPr="006B46C7">
              <w:rPr>
                <w:rFonts w:ascii="標楷體" w:eastAsia="標楷體" w:hAnsi="標楷體" w:hint="eastAsia"/>
                <w:color w:val="0D0D0D" w:themeColor="text1" w:themeTint="F2"/>
                <w:szCs w:val="24"/>
              </w:rPr>
              <w:t>茲摘</w:t>
            </w:r>
            <w:proofErr w:type="gramEnd"/>
            <w:r w:rsidR="0011260B" w:rsidRPr="006B46C7">
              <w:rPr>
                <w:rFonts w:ascii="標楷體" w:eastAsia="標楷體" w:hAnsi="標楷體" w:hint="eastAsia"/>
                <w:color w:val="0D0D0D" w:themeColor="text1" w:themeTint="F2"/>
                <w:szCs w:val="24"/>
              </w:rPr>
              <w:t>述如下：</w:t>
            </w:r>
          </w:p>
          <w:p w:rsidR="0011260B" w:rsidRPr="006B46C7" w:rsidRDefault="0011260B" w:rsidP="0054136D">
            <w:pPr>
              <w:pStyle w:val="ab"/>
              <w:numPr>
                <w:ilvl w:val="0"/>
                <w:numId w:val="39"/>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園區內部發電機組數量</w:t>
            </w:r>
          </w:p>
          <w:p w:rsidR="0011260B" w:rsidRPr="006B46C7" w:rsidRDefault="0011260B" w:rsidP="0011260B">
            <w:pPr>
              <w:pStyle w:val="ab"/>
              <w:ind w:leftChars="0" w:left="36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發電機組係供廠房緊急供電使用，園區廠商視其廠房用電需求購置對應之發電機組數量，經本會三園區統計資料顯示，科學園區內部發電機裝置容量約為110萬KW。</w:t>
            </w:r>
          </w:p>
          <w:p w:rsidR="0011260B" w:rsidRPr="006B46C7" w:rsidRDefault="0011260B" w:rsidP="0054136D">
            <w:pPr>
              <w:pStyle w:val="ab"/>
              <w:numPr>
                <w:ilvl w:val="0"/>
                <w:numId w:val="39"/>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因應停電時供電狀況</w:t>
            </w:r>
          </w:p>
          <w:p w:rsidR="0011260B" w:rsidRPr="006B46C7" w:rsidRDefault="0011260B" w:rsidP="0054136D">
            <w:pPr>
              <w:pStyle w:val="ab"/>
              <w:numPr>
                <w:ilvl w:val="0"/>
                <w:numId w:val="40"/>
              </w:numPr>
              <w:ind w:leftChars="0"/>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採</w:t>
            </w:r>
            <w:proofErr w:type="gramEnd"/>
            <w:r w:rsidRPr="006B46C7">
              <w:rPr>
                <w:rFonts w:ascii="標楷體" w:eastAsia="標楷體" w:hAnsi="標楷體" w:hint="eastAsia"/>
                <w:color w:val="0D0D0D" w:themeColor="text1" w:themeTint="F2"/>
                <w:szCs w:val="24"/>
              </w:rPr>
              <w:t>環路供電：</w:t>
            </w:r>
          </w:p>
          <w:p w:rsidR="0011260B" w:rsidRPr="006B46C7" w:rsidRDefault="0011260B" w:rsidP="0011260B">
            <w:pPr>
              <w:pStyle w:val="ab"/>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園區台電供電系統均採用環路供電，當其中一條電力</w:t>
            </w:r>
            <w:proofErr w:type="gramStart"/>
            <w:r w:rsidRPr="006B46C7">
              <w:rPr>
                <w:rFonts w:ascii="標楷體" w:eastAsia="標楷體" w:hAnsi="標楷體" w:hint="eastAsia"/>
                <w:color w:val="0D0D0D" w:themeColor="text1" w:themeTint="F2"/>
                <w:szCs w:val="24"/>
              </w:rPr>
              <w:t>饋</w:t>
            </w:r>
            <w:proofErr w:type="gramEnd"/>
            <w:r w:rsidRPr="006B46C7">
              <w:rPr>
                <w:rFonts w:ascii="標楷體" w:eastAsia="標楷體" w:hAnsi="標楷體" w:hint="eastAsia"/>
                <w:color w:val="0D0D0D" w:themeColor="text1" w:themeTint="F2"/>
                <w:szCs w:val="24"/>
              </w:rPr>
              <w:t>線發生事故時，將由另一饋線端及時供應電力，事故期間僅會有短暫的電力驟降，尚可維持園區正常供電。</w:t>
            </w:r>
          </w:p>
          <w:p w:rsidR="0011260B" w:rsidRPr="006B46C7" w:rsidRDefault="0011260B" w:rsidP="0054136D">
            <w:pPr>
              <w:pStyle w:val="ab"/>
              <w:numPr>
                <w:ilvl w:val="0"/>
                <w:numId w:val="40"/>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園區應變措施：</w:t>
            </w:r>
          </w:p>
          <w:p w:rsidR="0011260B" w:rsidRPr="006B46C7" w:rsidRDefault="0011260B" w:rsidP="0054136D">
            <w:pPr>
              <w:pStyle w:val="ab"/>
              <w:numPr>
                <w:ilvl w:val="0"/>
                <w:numId w:val="41"/>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廠商端：</w:t>
            </w:r>
          </w:p>
          <w:p w:rsidR="0011260B" w:rsidRPr="006B46C7" w:rsidRDefault="0011260B" w:rsidP="0011260B">
            <w:pPr>
              <w:pStyle w:val="ab"/>
              <w:ind w:leftChars="0" w:left="36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為因應電力事故，園區廠商已設置UPS</w:t>
            </w:r>
            <w:proofErr w:type="gramStart"/>
            <w:r w:rsidRPr="006B46C7">
              <w:rPr>
                <w:rFonts w:ascii="標楷體" w:eastAsia="標楷體" w:hAnsi="標楷體" w:hint="eastAsia"/>
                <w:color w:val="0D0D0D" w:themeColor="text1" w:themeTint="F2"/>
                <w:szCs w:val="24"/>
              </w:rPr>
              <w:t>不</w:t>
            </w:r>
            <w:proofErr w:type="gramEnd"/>
            <w:r w:rsidRPr="006B46C7">
              <w:rPr>
                <w:rFonts w:ascii="標楷體" w:eastAsia="標楷體" w:hAnsi="標楷體" w:hint="eastAsia"/>
                <w:color w:val="0D0D0D" w:themeColor="text1" w:themeTint="F2"/>
                <w:szCs w:val="24"/>
              </w:rPr>
              <w:t>斷電系統及緊急發電機作為短暫停電、</w:t>
            </w:r>
            <w:proofErr w:type="gramStart"/>
            <w:r w:rsidRPr="006B46C7">
              <w:rPr>
                <w:rFonts w:ascii="標楷體" w:eastAsia="標楷體" w:hAnsi="標楷體" w:hint="eastAsia"/>
                <w:color w:val="0D0D0D" w:themeColor="text1" w:themeTint="F2"/>
                <w:szCs w:val="24"/>
              </w:rPr>
              <w:t>壓降</w:t>
            </w:r>
            <w:proofErr w:type="gramEnd"/>
            <w:r w:rsidRPr="006B46C7">
              <w:rPr>
                <w:rFonts w:ascii="標楷體" w:eastAsia="標楷體" w:hAnsi="標楷體" w:hint="eastAsia"/>
                <w:color w:val="0D0D0D" w:themeColor="text1" w:themeTint="F2"/>
                <w:szCs w:val="24"/>
              </w:rPr>
              <w:t>時，維持重要機台運作之電力備援系統。</w:t>
            </w:r>
          </w:p>
          <w:p w:rsidR="0011260B" w:rsidRPr="006B46C7" w:rsidRDefault="0011260B" w:rsidP="0054136D">
            <w:pPr>
              <w:pStyle w:val="ab"/>
              <w:numPr>
                <w:ilvl w:val="0"/>
                <w:numId w:val="41"/>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lastRenderedPageBreak/>
              <w:t>園區端：</w:t>
            </w:r>
          </w:p>
          <w:p w:rsidR="0011260B" w:rsidRPr="006B46C7" w:rsidRDefault="0011260B" w:rsidP="0011260B">
            <w:pPr>
              <w:pStyle w:val="ab"/>
              <w:ind w:leftChars="0" w:left="36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為</w:t>
            </w:r>
            <w:proofErr w:type="gramStart"/>
            <w:r w:rsidRPr="006B46C7">
              <w:rPr>
                <w:rFonts w:ascii="標楷體" w:eastAsia="標楷體" w:hAnsi="標楷體" w:hint="eastAsia"/>
                <w:color w:val="0D0D0D" w:themeColor="text1" w:themeTint="F2"/>
                <w:szCs w:val="24"/>
              </w:rPr>
              <w:t>釐</w:t>
            </w:r>
            <w:proofErr w:type="gramEnd"/>
            <w:r w:rsidRPr="006B46C7">
              <w:rPr>
                <w:rFonts w:ascii="標楷體" w:eastAsia="標楷體" w:hAnsi="標楷體" w:hint="eastAsia"/>
                <w:color w:val="0D0D0D" w:themeColor="text1" w:themeTint="F2"/>
                <w:szCs w:val="24"/>
              </w:rPr>
              <w:t>清電力事故原因及避免事故再次發生，本會三園區管理局於事故發生時</w:t>
            </w:r>
            <w:proofErr w:type="gramStart"/>
            <w:r w:rsidRPr="006B46C7">
              <w:rPr>
                <w:rFonts w:ascii="標楷體" w:eastAsia="標楷體" w:hAnsi="標楷體" w:hint="eastAsia"/>
                <w:color w:val="0D0D0D" w:themeColor="text1" w:themeTint="F2"/>
                <w:szCs w:val="24"/>
              </w:rPr>
              <w:t>均會立即</w:t>
            </w:r>
            <w:proofErr w:type="gramEnd"/>
            <w:r w:rsidRPr="006B46C7">
              <w:rPr>
                <w:rFonts w:ascii="標楷體" w:eastAsia="標楷體" w:hAnsi="標楷體" w:hint="eastAsia"/>
                <w:color w:val="0D0D0D" w:themeColor="text1" w:themeTint="F2"/>
                <w:szCs w:val="24"/>
              </w:rPr>
              <w:t>洽台電公司瞭解事故原因及影響範圍，並於後續召開電力品質精進會議，透過園區公會及台電公司共同研討維護電網與電力系統之改善精進方案，以避免類似電力事故再次發生。</w:t>
            </w:r>
          </w:p>
          <w:p w:rsidR="0011260B" w:rsidRPr="006B46C7" w:rsidRDefault="0011260B" w:rsidP="0054136D">
            <w:pPr>
              <w:pStyle w:val="ab"/>
              <w:numPr>
                <w:ilvl w:val="0"/>
                <w:numId w:val="39"/>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為提升園區電力品質，台電及園區管理局相關精進措施如下：</w:t>
            </w:r>
          </w:p>
          <w:p w:rsidR="0011260B" w:rsidRPr="006B46C7" w:rsidRDefault="0011260B" w:rsidP="0054136D">
            <w:pPr>
              <w:pStyle w:val="ab"/>
              <w:numPr>
                <w:ilvl w:val="0"/>
                <w:numId w:val="42"/>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提高供電韌性：</w:t>
            </w:r>
          </w:p>
          <w:p w:rsidR="0011260B" w:rsidRPr="006B46C7" w:rsidRDefault="0011260B" w:rsidP="0011260B">
            <w:pPr>
              <w:pStyle w:val="ab"/>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台電公司為配合政府能源政策，已逐步朝向低碳低空</w:t>
            </w:r>
            <w:proofErr w:type="gramStart"/>
            <w:r w:rsidRPr="006B46C7">
              <w:rPr>
                <w:rFonts w:ascii="標楷體" w:eastAsia="標楷體" w:hAnsi="標楷體" w:hint="eastAsia"/>
                <w:color w:val="0D0D0D" w:themeColor="text1" w:themeTint="F2"/>
                <w:szCs w:val="24"/>
              </w:rPr>
              <w:t>污</w:t>
            </w:r>
            <w:proofErr w:type="gramEnd"/>
            <w:r w:rsidRPr="006B46C7">
              <w:rPr>
                <w:rFonts w:ascii="標楷體" w:eastAsia="標楷體" w:hAnsi="標楷體" w:hint="eastAsia"/>
                <w:color w:val="0D0D0D" w:themeColor="text1" w:themeTint="F2"/>
                <w:szCs w:val="24"/>
              </w:rPr>
              <w:t>排放的能源供應體系目標邁進，除加強擴大再生能源開發外，亦加速推動燃氣機組計畫及興建天然氣接收站，預計至117年底前新增裝置容量共約1,884 萬瓩，以利兼顧空污排放減量及確保電力穩定供應，預計今(112)年度電力系統夜間備用容量率可達到 14%，屆時全臺電力供應品質將更加穩定。</w:t>
            </w:r>
          </w:p>
          <w:p w:rsidR="0011260B" w:rsidRPr="006B46C7" w:rsidRDefault="0011260B" w:rsidP="0054136D">
            <w:pPr>
              <w:pStyle w:val="ab"/>
              <w:numPr>
                <w:ilvl w:val="0"/>
                <w:numId w:val="42"/>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精進電力品質：</w:t>
            </w:r>
          </w:p>
          <w:p w:rsidR="0011260B" w:rsidRPr="006B46C7" w:rsidRDefault="0011260B" w:rsidP="0011260B">
            <w:pPr>
              <w:pStyle w:val="ab"/>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本會三園區管理局、園區公會、園區廠商及台電公司針對整體供電品質一直積極改善處理，為強化園區整體供電韌</w:t>
            </w:r>
            <w:r w:rsidRPr="006B46C7">
              <w:rPr>
                <w:rFonts w:ascii="標楷體" w:eastAsia="標楷體" w:hAnsi="標楷體" w:hint="eastAsia"/>
                <w:color w:val="0D0D0D" w:themeColor="text1" w:themeTint="F2"/>
                <w:szCs w:val="24"/>
              </w:rPr>
              <w:lastRenderedPageBreak/>
              <w:t>性，台電公司持續於園區內規劃增設電力設備及穩定電網系統，以強化園區供電品質。</w:t>
            </w:r>
          </w:p>
          <w:p w:rsidR="00571E13" w:rsidRPr="006B46C7" w:rsidRDefault="0011260B" w:rsidP="002D3D47">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4.結語：</w:t>
            </w:r>
          </w:p>
          <w:p w:rsidR="009D7883" w:rsidRPr="006B46C7" w:rsidRDefault="0011260B" w:rsidP="002D3D47">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維持園區供電穩定是本會與台電公司責無旁貸的職責，三園區管理局及園區公會將持續與台電公司透過「電力供需溝通平台」定期交流溝通，滾動檢討供需因應對策，以確保園區廠商用電品質與供電穩定。</w:t>
            </w:r>
          </w:p>
          <w:p w:rsidR="00571E13" w:rsidRPr="006B46C7" w:rsidRDefault="00571E13" w:rsidP="002D3D47">
            <w:pPr>
              <w:pStyle w:val="a3"/>
              <w:jc w:val="both"/>
              <w:rPr>
                <w:rFonts w:ascii="標楷體" w:eastAsia="標楷體" w:hAnsi="標楷體"/>
                <w:color w:val="0D0D0D" w:themeColor="text1" w:themeTint="F2"/>
                <w:szCs w:val="24"/>
              </w:rPr>
            </w:pPr>
          </w:p>
          <w:p w:rsidR="00BF3487" w:rsidRPr="006B46C7" w:rsidRDefault="00571E13" w:rsidP="00E343F3">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國家科學及技術委員會(改制前為科技部)於112年1月17日將「各項招商作業及土地與廠房活化相關措施」書面報告，以會</w:t>
            </w:r>
            <w:proofErr w:type="gramStart"/>
            <w:r w:rsidRPr="006B46C7">
              <w:rPr>
                <w:rFonts w:ascii="標楷體" w:eastAsia="標楷體" w:hAnsi="標楷體" w:hint="eastAsia"/>
                <w:color w:val="0D0D0D" w:themeColor="text1" w:themeTint="F2"/>
                <w:szCs w:val="24"/>
              </w:rPr>
              <w:t>授南企字</w:t>
            </w:r>
            <w:proofErr w:type="gramEnd"/>
            <w:r w:rsidRPr="006B46C7">
              <w:rPr>
                <w:rFonts w:ascii="標楷體" w:eastAsia="標楷體" w:hAnsi="標楷體" w:hint="eastAsia"/>
                <w:color w:val="0D0D0D" w:themeColor="text1" w:themeTint="F2"/>
                <w:szCs w:val="24"/>
              </w:rPr>
              <w:t>第1120001973號函送立法院</w:t>
            </w:r>
            <w:r w:rsidR="00CF2E10" w:rsidRPr="006B46C7">
              <w:rPr>
                <w:rFonts w:ascii="標楷體" w:eastAsia="標楷體" w:hAnsi="標楷體" w:hint="eastAsia"/>
                <w:color w:val="0D0D0D" w:themeColor="text1" w:themeTint="F2"/>
                <w:szCs w:val="24"/>
              </w:rPr>
              <w:t>，</w:t>
            </w:r>
            <w:proofErr w:type="gramStart"/>
            <w:r w:rsidR="00CF2E10" w:rsidRPr="006B46C7">
              <w:rPr>
                <w:rFonts w:ascii="標楷體" w:eastAsia="標楷體" w:hAnsi="標楷體" w:hint="eastAsia"/>
                <w:color w:val="0D0D0D" w:themeColor="text1" w:themeTint="F2"/>
                <w:szCs w:val="24"/>
              </w:rPr>
              <w:t>茲摘</w:t>
            </w:r>
            <w:proofErr w:type="gramEnd"/>
            <w:r w:rsidR="00CF2E10" w:rsidRPr="006B46C7">
              <w:rPr>
                <w:rFonts w:ascii="標楷體" w:eastAsia="標楷體" w:hAnsi="標楷體" w:hint="eastAsia"/>
                <w:color w:val="0D0D0D" w:themeColor="text1" w:themeTint="F2"/>
                <w:szCs w:val="24"/>
              </w:rPr>
              <w:t>述內容如下：</w:t>
            </w:r>
          </w:p>
          <w:p w:rsidR="00BF3487" w:rsidRPr="006B46C7" w:rsidRDefault="00CF2E10" w:rsidP="0054136D">
            <w:pPr>
              <w:pStyle w:val="a3"/>
              <w:numPr>
                <w:ilvl w:val="0"/>
                <w:numId w:val="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竹科管理局宜蘭、銅鑼園區招商情形</w:t>
            </w:r>
          </w:p>
          <w:p w:rsidR="00EE477B" w:rsidRPr="006B46C7" w:rsidRDefault="00261606" w:rsidP="0054136D">
            <w:pPr>
              <w:pStyle w:val="a3"/>
              <w:numPr>
                <w:ilvl w:val="0"/>
                <w:numId w:val="7"/>
              </w:numPr>
              <w:ind w:left="334" w:hanging="426"/>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年底，竹科整體土地出租率為</w:t>
            </w:r>
            <w:r w:rsidRPr="006B46C7">
              <w:rPr>
                <w:rFonts w:ascii="標楷體" w:eastAsia="標楷體" w:hAnsi="標楷體"/>
                <w:color w:val="0D0D0D" w:themeColor="text1" w:themeTint="F2"/>
                <w:szCs w:val="24"/>
              </w:rPr>
              <w:t>91.66%</w:t>
            </w:r>
            <w:r w:rsidRPr="006B46C7">
              <w:rPr>
                <w:rFonts w:ascii="標楷體" w:eastAsia="標楷體" w:hAnsi="標楷體" w:hint="eastAsia"/>
                <w:color w:val="0D0D0D" w:themeColor="text1" w:themeTint="F2"/>
                <w:szCs w:val="24"/>
              </w:rPr>
              <w:t>，其中新竹園區土地出租率</w:t>
            </w:r>
            <w:r w:rsidRPr="006B46C7">
              <w:rPr>
                <w:rFonts w:ascii="標楷體" w:eastAsia="標楷體" w:hAnsi="標楷體"/>
                <w:color w:val="0D0D0D" w:themeColor="text1" w:themeTint="F2"/>
                <w:szCs w:val="24"/>
              </w:rPr>
              <w:t>100%</w:t>
            </w:r>
            <w:r w:rsidRPr="006B46C7">
              <w:rPr>
                <w:rFonts w:ascii="標楷體" w:eastAsia="標楷體" w:hAnsi="標楷體" w:hint="eastAsia"/>
                <w:color w:val="0D0D0D" w:themeColor="text1" w:themeTint="F2"/>
                <w:szCs w:val="24"/>
              </w:rPr>
              <w:t>、竹南園區出租率</w:t>
            </w:r>
            <w:r w:rsidRPr="006B46C7">
              <w:rPr>
                <w:rFonts w:ascii="標楷體" w:eastAsia="標楷體" w:hAnsi="標楷體"/>
                <w:color w:val="0D0D0D" w:themeColor="text1" w:themeTint="F2"/>
                <w:szCs w:val="24"/>
              </w:rPr>
              <w:t>100%</w:t>
            </w:r>
            <w:r w:rsidRPr="006B46C7">
              <w:rPr>
                <w:rFonts w:ascii="標楷體" w:eastAsia="標楷體" w:hAnsi="標楷體" w:hint="eastAsia"/>
                <w:color w:val="0D0D0D" w:themeColor="text1" w:themeTint="F2"/>
                <w:szCs w:val="24"/>
              </w:rPr>
              <w:t>、龍潭園區出租率</w:t>
            </w:r>
            <w:r w:rsidRPr="006B46C7">
              <w:rPr>
                <w:rFonts w:ascii="標楷體" w:eastAsia="標楷體" w:hAnsi="標楷體"/>
                <w:color w:val="0D0D0D" w:themeColor="text1" w:themeTint="F2"/>
                <w:szCs w:val="24"/>
              </w:rPr>
              <w:t>99.06%</w:t>
            </w:r>
            <w:r w:rsidRPr="006B46C7">
              <w:rPr>
                <w:rFonts w:ascii="標楷體" w:eastAsia="標楷體" w:hAnsi="標楷體" w:hint="eastAsia"/>
                <w:color w:val="0D0D0D" w:themeColor="text1" w:themeTint="F2"/>
                <w:szCs w:val="24"/>
              </w:rPr>
              <w:t>、生</w:t>
            </w:r>
            <w:proofErr w:type="gramStart"/>
            <w:r w:rsidRPr="006B46C7">
              <w:rPr>
                <w:rFonts w:ascii="標楷體" w:eastAsia="標楷體" w:hAnsi="標楷體" w:hint="eastAsia"/>
                <w:color w:val="0D0D0D" w:themeColor="text1" w:themeTint="F2"/>
                <w:szCs w:val="24"/>
              </w:rPr>
              <w:t>醫</w:t>
            </w:r>
            <w:proofErr w:type="gramEnd"/>
            <w:r w:rsidRPr="006B46C7">
              <w:rPr>
                <w:rFonts w:ascii="標楷體" w:eastAsia="標楷體" w:hAnsi="標楷體" w:hint="eastAsia"/>
                <w:color w:val="0D0D0D" w:themeColor="text1" w:themeTint="F2"/>
                <w:szCs w:val="24"/>
              </w:rPr>
              <w:t>園區出租率</w:t>
            </w:r>
            <w:r w:rsidRPr="006B46C7">
              <w:rPr>
                <w:rFonts w:ascii="標楷體" w:eastAsia="標楷體" w:hAnsi="標楷體"/>
                <w:color w:val="0D0D0D" w:themeColor="text1" w:themeTint="F2"/>
                <w:szCs w:val="24"/>
              </w:rPr>
              <w:t>95.55%</w:t>
            </w:r>
            <w:r w:rsidRPr="006B46C7">
              <w:rPr>
                <w:rFonts w:ascii="標楷體" w:eastAsia="標楷體" w:hAnsi="標楷體" w:hint="eastAsia"/>
                <w:color w:val="0D0D0D" w:themeColor="text1" w:themeTint="F2"/>
                <w:szCs w:val="24"/>
              </w:rPr>
              <w:t>，銅鑼園區出租率</w:t>
            </w:r>
            <w:r w:rsidRPr="006B46C7">
              <w:rPr>
                <w:rFonts w:ascii="標楷體" w:eastAsia="標楷體" w:hAnsi="標楷體"/>
                <w:color w:val="0D0D0D" w:themeColor="text1" w:themeTint="F2"/>
                <w:szCs w:val="24"/>
              </w:rPr>
              <w:t>71.32%</w:t>
            </w:r>
            <w:r w:rsidRPr="006B46C7">
              <w:rPr>
                <w:rFonts w:ascii="標楷體" w:eastAsia="標楷體" w:hAnsi="標楷體" w:hint="eastAsia"/>
                <w:color w:val="0D0D0D" w:themeColor="text1" w:themeTint="F2"/>
                <w:szCs w:val="24"/>
              </w:rPr>
              <w:t>，宜蘭園區出租率</w:t>
            </w:r>
            <w:r w:rsidRPr="006B46C7">
              <w:rPr>
                <w:rFonts w:ascii="標楷體" w:eastAsia="標楷體" w:hAnsi="標楷體"/>
                <w:color w:val="0D0D0D" w:themeColor="text1" w:themeTint="F2"/>
                <w:szCs w:val="24"/>
              </w:rPr>
              <w:t>44.38%</w:t>
            </w:r>
            <w:r w:rsidRPr="006B46C7">
              <w:rPr>
                <w:rFonts w:ascii="標楷體" w:eastAsia="標楷體" w:hAnsi="標楷體" w:hint="eastAsia"/>
                <w:color w:val="0D0D0D" w:themeColor="text1" w:themeTint="F2"/>
                <w:szCs w:val="24"/>
              </w:rPr>
              <w:t>；其中宜蘭園區出租率稍低。</w:t>
            </w:r>
          </w:p>
          <w:p w:rsidR="00261606" w:rsidRPr="006B46C7" w:rsidRDefault="00261606" w:rsidP="0054136D">
            <w:pPr>
              <w:pStyle w:val="a3"/>
              <w:numPr>
                <w:ilvl w:val="0"/>
                <w:numId w:val="7"/>
              </w:numPr>
              <w:ind w:left="334" w:hanging="426"/>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宜蘭園區招商作為及成果</w:t>
            </w:r>
          </w:p>
          <w:p w:rsidR="00EE477B" w:rsidRPr="006B46C7" w:rsidRDefault="00261606" w:rsidP="0054136D">
            <w:pPr>
              <w:pStyle w:val="a3"/>
              <w:numPr>
                <w:ilvl w:val="0"/>
                <w:numId w:val="8"/>
              </w:numPr>
              <w:ind w:left="334" w:hanging="325"/>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年底，總計核准</w:t>
            </w:r>
            <w:r w:rsidRPr="006B46C7">
              <w:rPr>
                <w:rFonts w:ascii="標楷體" w:eastAsia="標楷體" w:hAnsi="標楷體"/>
                <w:color w:val="0D0D0D" w:themeColor="text1" w:themeTint="F2"/>
                <w:szCs w:val="24"/>
              </w:rPr>
              <w:t>36</w:t>
            </w:r>
            <w:r w:rsidRPr="006B46C7">
              <w:rPr>
                <w:rFonts w:ascii="標楷體" w:eastAsia="標楷體" w:hAnsi="標楷體" w:hint="eastAsia"/>
                <w:color w:val="0D0D0D" w:themeColor="text1" w:themeTint="F2"/>
                <w:szCs w:val="24"/>
              </w:rPr>
              <w:t>家廠商及</w:t>
            </w:r>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家育成中心（宜蘭大學、佛光大學）</w:t>
            </w:r>
            <w:r w:rsidRPr="006B46C7">
              <w:rPr>
                <w:rFonts w:ascii="標楷體" w:eastAsia="標楷體" w:hAnsi="標楷體" w:hint="eastAsia"/>
                <w:color w:val="0D0D0D" w:themeColor="text1" w:themeTint="F2"/>
                <w:szCs w:val="24"/>
              </w:rPr>
              <w:lastRenderedPageBreak/>
              <w:t>進駐宜蘭園區，總投資金額共計新臺幣（下同）</w:t>
            </w:r>
            <w:r w:rsidRPr="006B46C7">
              <w:rPr>
                <w:rFonts w:ascii="標楷體" w:eastAsia="標楷體" w:hAnsi="標楷體"/>
                <w:color w:val="0D0D0D" w:themeColor="text1" w:themeTint="F2"/>
                <w:szCs w:val="24"/>
              </w:rPr>
              <w:t>50.36</w:t>
            </w:r>
            <w:r w:rsidRPr="006B46C7">
              <w:rPr>
                <w:rFonts w:ascii="標楷體" w:eastAsia="標楷體" w:hAnsi="標楷體" w:hint="eastAsia"/>
                <w:color w:val="0D0D0D" w:themeColor="text1" w:themeTint="F2"/>
                <w:szCs w:val="24"/>
              </w:rPr>
              <w:t>億元；另目前亦有多家廠商撰寫投資計畫中，將於近期申請入區。</w:t>
            </w:r>
          </w:p>
          <w:p w:rsidR="00EE477B" w:rsidRPr="006B46C7" w:rsidRDefault="00261606" w:rsidP="0054136D">
            <w:pPr>
              <w:pStyle w:val="a3"/>
              <w:numPr>
                <w:ilvl w:val="0"/>
                <w:numId w:val="8"/>
              </w:numPr>
              <w:ind w:left="334" w:hanging="325"/>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營業額部分，</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年總營業額</w:t>
            </w:r>
            <w:r w:rsidRPr="006B46C7">
              <w:rPr>
                <w:rFonts w:ascii="標楷體" w:eastAsia="標楷體" w:hAnsi="標楷體"/>
                <w:color w:val="0D0D0D" w:themeColor="text1" w:themeTint="F2"/>
                <w:szCs w:val="24"/>
              </w:rPr>
              <w:t>4.61</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109</w:t>
            </w:r>
            <w:r w:rsidRPr="006B46C7">
              <w:rPr>
                <w:rFonts w:ascii="標楷體" w:eastAsia="標楷體" w:hAnsi="標楷體" w:hint="eastAsia"/>
                <w:color w:val="0D0D0D" w:themeColor="text1" w:themeTint="F2"/>
                <w:szCs w:val="24"/>
              </w:rPr>
              <w:t>年成長</w:t>
            </w:r>
            <w:r w:rsidRPr="006B46C7">
              <w:rPr>
                <w:rFonts w:ascii="標楷體" w:eastAsia="標楷體" w:hAnsi="標楷體"/>
                <w:color w:val="0D0D0D" w:themeColor="text1" w:themeTint="F2"/>
                <w:szCs w:val="24"/>
              </w:rPr>
              <w:t>36.76%</w:t>
            </w: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至</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月營業額總計</w:t>
            </w:r>
            <w:r w:rsidRPr="006B46C7">
              <w:rPr>
                <w:rFonts w:ascii="標楷體" w:eastAsia="標楷體" w:hAnsi="標楷體"/>
                <w:color w:val="0D0D0D" w:themeColor="text1" w:themeTint="F2"/>
                <w:szCs w:val="24"/>
              </w:rPr>
              <w:t>4.49</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年同期成長</w:t>
            </w:r>
            <w:r w:rsidRPr="006B46C7">
              <w:rPr>
                <w:rFonts w:ascii="標楷體" w:eastAsia="標楷體" w:hAnsi="標楷體"/>
                <w:color w:val="0D0D0D" w:themeColor="text1" w:themeTint="F2"/>
                <w:szCs w:val="24"/>
              </w:rPr>
              <w:t>22.73%</w:t>
            </w:r>
            <w:r w:rsidRPr="006B46C7">
              <w:rPr>
                <w:rFonts w:ascii="標楷體" w:eastAsia="標楷體" w:hAnsi="標楷體" w:hint="eastAsia"/>
                <w:color w:val="0D0D0D" w:themeColor="text1" w:themeTint="F2"/>
                <w:szCs w:val="24"/>
              </w:rPr>
              <w:t>。</w:t>
            </w:r>
          </w:p>
          <w:p w:rsidR="00261606" w:rsidRPr="006B46C7" w:rsidRDefault="00261606" w:rsidP="0054136D">
            <w:pPr>
              <w:pStyle w:val="a3"/>
              <w:numPr>
                <w:ilvl w:val="0"/>
                <w:numId w:val="8"/>
              </w:numPr>
              <w:ind w:left="334" w:hanging="325"/>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自</w:t>
            </w:r>
            <w:r w:rsidRPr="006B46C7">
              <w:rPr>
                <w:rFonts w:ascii="標楷體" w:eastAsia="標楷體" w:hAnsi="標楷體"/>
                <w:color w:val="0D0D0D" w:themeColor="text1" w:themeTint="F2"/>
                <w:szCs w:val="24"/>
              </w:rPr>
              <w:t>109</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月環評通過開放量產後，招商已顯熱絡，</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年底土地出租率已成長至</w:t>
            </w:r>
            <w:r w:rsidRPr="006B46C7">
              <w:rPr>
                <w:rFonts w:ascii="標楷體" w:eastAsia="標楷體" w:hAnsi="標楷體"/>
                <w:color w:val="0D0D0D" w:themeColor="text1" w:themeTint="F2"/>
                <w:szCs w:val="24"/>
              </w:rPr>
              <w:t>44.38%(</w:t>
            </w:r>
            <w:r w:rsidRPr="006B46C7">
              <w:rPr>
                <w:rFonts w:ascii="標楷體" w:eastAsia="標楷體" w:hAnsi="標楷體" w:hint="eastAsia"/>
                <w:color w:val="0D0D0D" w:themeColor="text1" w:themeTint="F2"/>
                <w:szCs w:val="24"/>
              </w:rPr>
              <w:t>較</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年同期</w:t>
            </w:r>
            <w:r w:rsidRPr="006B46C7">
              <w:rPr>
                <w:rFonts w:ascii="標楷體" w:eastAsia="標楷體" w:hAnsi="標楷體"/>
                <w:color w:val="0D0D0D" w:themeColor="text1" w:themeTint="F2"/>
                <w:szCs w:val="24"/>
              </w:rPr>
              <w:t>31.64%</w:t>
            </w:r>
            <w:r w:rsidRPr="006B46C7">
              <w:rPr>
                <w:rFonts w:ascii="標楷體" w:eastAsia="標楷體" w:hAnsi="標楷體" w:hint="eastAsia"/>
                <w:color w:val="0D0D0D" w:themeColor="text1" w:themeTint="F2"/>
                <w:szCs w:val="24"/>
              </w:rPr>
              <w:t>，成長</w:t>
            </w:r>
            <w:r w:rsidRPr="006B46C7">
              <w:rPr>
                <w:rFonts w:ascii="標楷體" w:eastAsia="標楷體" w:hAnsi="標楷體"/>
                <w:color w:val="0D0D0D" w:themeColor="text1" w:themeTint="F2"/>
                <w:szCs w:val="24"/>
              </w:rPr>
              <w:t>40%)</w:t>
            </w:r>
            <w:r w:rsidRPr="006B46C7">
              <w:rPr>
                <w:rFonts w:ascii="標楷體" w:eastAsia="標楷體" w:hAnsi="標楷體" w:hint="eastAsia"/>
                <w:color w:val="0D0D0D" w:themeColor="text1" w:themeTint="F2"/>
                <w:szCs w:val="24"/>
              </w:rPr>
              <w:t>；目前尚有</w:t>
            </w:r>
            <w:proofErr w:type="gramStart"/>
            <w:r w:rsidRPr="006B46C7">
              <w:rPr>
                <w:rFonts w:ascii="標楷體" w:eastAsia="標楷體" w:hAnsi="標楷體" w:hint="eastAsia"/>
                <w:color w:val="0D0D0D" w:themeColor="text1" w:themeTint="F2"/>
                <w:szCs w:val="24"/>
              </w:rPr>
              <w:t>泓創綠能</w:t>
            </w:r>
            <w:proofErr w:type="gramEnd"/>
            <w:r w:rsidRPr="006B46C7">
              <w:rPr>
                <w:rFonts w:ascii="標楷體" w:eastAsia="標楷體" w:hAnsi="標楷體" w:hint="eastAsia"/>
                <w:color w:val="0D0D0D" w:themeColor="text1" w:themeTint="F2"/>
                <w:szCs w:val="24"/>
              </w:rPr>
              <w:t>等多家公司已核准入區尚未建廠，土地預定出租率為</w:t>
            </w:r>
            <w:r w:rsidRPr="006B46C7">
              <w:rPr>
                <w:rFonts w:ascii="標楷體" w:eastAsia="標楷體" w:hAnsi="標楷體"/>
                <w:color w:val="0D0D0D" w:themeColor="text1" w:themeTint="F2"/>
                <w:szCs w:val="24"/>
              </w:rPr>
              <w:t>53.78%(</w:t>
            </w:r>
            <w:r w:rsidRPr="006B46C7">
              <w:rPr>
                <w:rFonts w:ascii="標楷體" w:eastAsia="標楷體" w:hAnsi="標楷體" w:hint="eastAsia"/>
                <w:color w:val="0D0D0D" w:themeColor="text1" w:themeTint="F2"/>
                <w:szCs w:val="24"/>
              </w:rPr>
              <w:t>已入區，進行租地程序中</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，另有精密機械及生</w:t>
            </w:r>
            <w:r w:rsidR="00214A20" w:rsidRPr="006B46C7">
              <w:rPr>
                <w:rFonts w:ascii="標楷體" w:eastAsia="標楷體" w:hAnsi="標楷體" w:hint="eastAsia"/>
                <w:color w:val="0D0D0D" w:themeColor="text1" w:themeTint="F2"/>
                <w:szCs w:val="24"/>
              </w:rPr>
              <w:t>物技術潛在廠商評估入區中，預估土地出租率可達70.87%；另第二標準廠房已於110年12月完工，並於111年5月開放廠商租用，截至111年底已有</w:t>
            </w:r>
            <w:proofErr w:type="gramStart"/>
            <w:r w:rsidR="00214A20" w:rsidRPr="006B46C7">
              <w:rPr>
                <w:rFonts w:ascii="標楷體" w:eastAsia="標楷體" w:hAnsi="標楷體" w:hint="eastAsia"/>
                <w:color w:val="0D0D0D" w:themeColor="text1" w:themeTint="F2"/>
                <w:szCs w:val="24"/>
              </w:rPr>
              <w:t>亞立田</w:t>
            </w:r>
            <w:proofErr w:type="gramEnd"/>
            <w:r w:rsidR="00214A20" w:rsidRPr="006B46C7">
              <w:rPr>
                <w:rFonts w:ascii="標楷體" w:eastAsia="標楷體" w:hAnsi="標楷體" w:hint="eastAsia"/>
                <w:color w:val="0D0D0D" w:themeColor="text1" w:themeTint="F2"/>
                <w:szCs w:val="24"/>
              </w:rPr>
              <w:t>公司、偉翔公司…等6家公司起租16單位廠房，出租率已達50%，後續仍積極辦理招商作業，以提高出租率，預期將帶動廠商投資持續成長。</w:t>
            </w:r>
          </w:p>
          <w:p w:rsidR="00261606" w:rsidRPr="006B46C7" w:rsidRDefault="00214A20" w:rsidP="0054136D">
            <w:pPr>
              <w:pStyle w:val="a3"/>
              <w:numPr>
                <w:ilvl w:val="0"/>
                <w:numId w:val="7"/>
              </w:numPr>
              <w:ind w:left="334" w:hanging="426"/>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招商積極策略作為及辦理成效</w:t>
            </w:r>
          </w:p>
          <w:p w:rsidR="00EE477B" w:rsidRPr="006B46C7" w:rsidRDefault="00214A20" w:rsidP="0054136D">
            <w:pPr>
              <w:pStyle w:val="a3"/>
              <w:numPr>
                <w:ilvl w:val="0"/>
                <w:numId w:val="9"/>
              </w:numPr>
              <w:ind w:left="334"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為擴大</w:t>
            </w:r>
            <w:proofErr w:type="gramStart"/>
            <w:r w:rsidRPr="006B46C7">
              <w:rPr>
                <w:rFonts w:ascii="標楷體" w:eastAsia="標楷體" w:hAnsi="標楷體" w:hint="eastAsia"/>
                <w:color w:val="0D0D0D" w:themeColor="text1" w:themeTint="F2"/>
                <w:szCs w:val="24"/>
              </w:rPr>
              <w:t>廣宣綜效</w:t>
            </w:r>
            <w:proofErr w:type="gramEnd"/>
            <w:r w:rsidRPr="006B46C7">
              <w:rPr>
                <w:rFonts w:ascii="標楷體" w:eastAsia="標楷體" w:hAnsi="標楷體" w:hint="eastAsia"/>
                <w:color w:val="0D0D0D" w:themeColor="text1" w:themeTint="F2"/>
                <w:szCs w:val="24"/>
              </w:rPr>
              <w:t>，本年度持續積極與宜蘭縣政府</w:t>
            </w:r>
            <w:r w:rsidRPr="006B46C7">
              <w:rPr>
                <w:rFonts w:ascii="標楷體" w:eastAsia="標楷體" w:hAnsi="標楷體" w:hint="eastAsia"/>
                <w:color w:val="0D0D0D" w:themeColor="text1" w:themeTint="F2"/>
                <w:szCs w:val="24"/>
              </w:rPr>
              <w:lastRenderedPageBreak/>
              <w:t>及周邊學研單位合作辦理招商說明會及相關活動，藉以行銷園區。</w:t>
            </w:r>
          </w:p>
          <w:p w:rsidR="00EE477B" w:rsidRPr="006B46C7" w:rsidRDefault="001B3352" w:rsidP="0054136D">
            <w:pPr>
              <w:pStyle w:val="a3"/>
              <w:numPr>
                <w:ilvl w:val="0"/>
                <w:numId w:val="9"/>
              </w:numPr>
              <w:ind w:left="334"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持續積極拜訪園區開放量產「生物科技」、「精密機械」、「光電元件材料」、「通訊」及「</w:t>
            </w:r>
            <w:proofErr w:type="gramStart"/>
            <w:r w:rsidRPr="006B46C7">
              <w:rPr>
                <w:rFonts w:ascii="標楷體" w:eastAsia="標楷體" w:hAnsi="標楷體" w:hint="eastAsia"/>
                <w:color w:val="0D0D0D" w:themeColor="text1" w:themeTint="F2"/>
                <w:szCs w:val="24"/>
              </w:rPr>
              <w:t>綠能</w:t>
            </w:r>
            <w:proofErr w:type="gramEnd"/>
            <w:r w:rsidRPr="006B46C7">
              <w:rPr>
                <w:rFonts w:ascii="標楷體" w:eastAsia="標楷體" w:hAnsi="標楷體" w:hint="eastAsia"/>
                <w:color w:val="0D0D0D" w:themeColor="text1" w:themeTint="F2"/>
                <w:szCs w:val="24"/>
              </w:rPr>
              <w:t>」等 5大產業之潛在廠商，推動產業聚落落腳宜蘭園區。</w:t>
            </w:r>
          </w:p>
          <w:p w:rsidR="00EE477B" w:rsidRPr="006B46C7" w:rsidRDefault="001B3352" w:rsidP="0054136D">
            <w:pPr>
              <w:pStyle w:val="a3"/>
              <w:numPr>
                <w:ilvl w:val="0"/>
                <w:numId w:val="9"/>
              </w:numPr>
              <w:ind w:left="334"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規劃辦理「宜蘭園區投資招商說明會」及參加產業展覽會等宣傳活動，以提升園區曝光度及吸引廠商進駐</w:t>
            </w:r>
            <w:r w:rsidR="00EE477B" w:rsidRPr="006B46C7">
              <w:rPr>
                <w:rFonts w:ascii="標楷體" w:eastAsia="標楷體" w:hAnsi="標楷體" w:hint="eastAsia"/>
                <w:color w:val="0D0D0D" w:themeColor="text1" w:themeTint="F2"/>
                <w:szCs w:val="24"/>
              </w:rPr>
              <w:t>。</w:t>
            </w:r>
          </w:p>
          <w:p w:rsidR="001B3352" w:rsidRPr="006B46C7" w:rsidRDefault="001B3352" w:rsidP="0054136D">
            <w:pPr>
              <w:pStyle w:val="a3"/>
              <w:numPr>
                <w:ilvl w:val="0"/>
                <w:numId w:val="9"/>
              </w:numPr>
              <w:ind w:left="334"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持續協助宜蘭大學及佛光大學創新育成中心之維運，同時經營「蘭青庭」青創基地並已有13個新創企業進駐，為園區新進廠商型態注入活水，同時形塑宜蘭園區成為台灣東部的新創聚落。</w:t>
            </w:r>
          </w:p>
          <w:p w:rsidR="001B3352" w:rsidRPr="006B46C7" w:rsidRDefault="001B3352" w:rsidP="001B3352">
            <w:pPr>
              <w:pStyle w:val="a3"/>
              <w:ind w:left="720"/>
              <w:jc w:val="both"/>
              <w:rPr>
                <w:rFonts w:ascii="標楷體" w:eastAsia="標楷體" w:hAnsi="標楷體"/>
                <w:color w:val="0D0D0D" w:themeColor="text1" w:themeTint="F2"/>
                <w:szCs w:val="24"/>
              </w:rPr>
            </w:pPr>
          </w:p>
          <w:p w:rsidR="00261606" w:rsidRPr="006B46C7" w:rsidRDefault="001B3352" w:rsidP="0054136D">
            <w:pPr>
              <w:pStyle w:val="a3"/>
              <w:numPr>
                <w:ilvl w:val="0"/>
                <w:numId w:val="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銅鑼園區招商作為及成果</w:t>
            </w:r>
          </w:p>
          <w:p w:rsidR="001B3352" w:rsidRPr="006B46C7" w:rsidRDefault="001B3352" w:rsidP="0054136D">
            <w:pPr>
              <w:pStyle w:val="a3"/>
              <w:numPr>
                <w:ilvl w:val="0"/>
                <w:numId w:val="1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年底，銅鑼園區業已核准</w:t>
            </w:r>
            <w:r w:rsidRPr="006B46C7">
              <w:rPr>
                <w:rFonts w:ascii="標楷體" w:eastAsia="標楷體" w:hAnsi="標楷體"/>
                <w:color w:val="0D0D0D" w:themeColor="text1" w:themeTint="F2"/>
                <w:szCs w:val="24"/>
              </w:rPr>
              <w:t>14</w:t>
            </w:r>
            <w:r w:rsidRPr="006B46C7">
              <w:rPr>
                <w:rFonts w:ascii="標楷體" w:eastAsia="標楷體" w:hAnsi="標楷體" w:hint="eastAsia"/>
                <w:color w:val="0D0D0D" w:themeColor="text1" w:themeTint="F2"/>
                <w:szCs w:val="24"/>
              </w:rPr>
              <w:t>家廠商，以及</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家研究機構（經濟部標準檢驗局），投資金額約</w:t>
            </w:r>
            <w:r w:rsidRPr="006B46C7">
              <w:rPr>
                <w:rFonts w:ascii="標楷體" w:eastAsia="標楷體" w:hAnsi="標楷體"/>
                <w:color w:val="0D0D0D" w:themeColor="text1" w:themeTint="F2"/>
                <w:szCs w:val="24"/>
              </w:rPr>
              <w:t>74</w:t>
            </w:r>
            <w:r w:rsidRPr="006B46C7">
              <w:rPr>
                <w:rFonts w:ascii="標楷體" w:eastAsia="標楷體" w:hAnsi="標楷體" w:hint="eastAsia"/>
                <w:color w:val="0D0D0D" w:themeColor="text1" w:themeTint="F2"/>
                <w:szCs w:val="24"/>
              </w:rPr>
              <w:t>億元，其中</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家公司已建廠完成開始營運；另有</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家廠商擴廠，擴廠投資超過</w:t>
            </w:r>
            <w:r w:rsidRPr="006B46C7">
              <w:rPr>
                <w:rFonts w:ascii="標楷體" w:eastAsia="標楷體" w:hAnsi="標楷體"/>
                <w:color w:val="0D0D0D" w:themeColor="text1" w:themeTint="F2"/>
                <w:szCs w:val="24"/>
              </w:rPr>
              <w:t>3,032</w:t>
            </w:r>
            <w:r w:rsidRPr="006B46C7">
              <w:rPr>
                <w:rFonts w:ascii="標楷體" w:eastAsia="標楷體" w:hAnsi="標楷體" w:hint="eastAsia"/>
                <w:color w:val="0D0D0D" w:themeColor="text1" w:themeTint="F2"/>
                <w:szCs w:val="24"/>
              </w:rPr>
              <w:t>億元，進一步推動半導體護國群山成型。</w:t>
            </w:r>
          </w:p>
          <w:p w:rsidR="001B3352" w:rsidRPr="006B46C7" w:rsidRDefault="001B3352" w:rsidP="0054136D">
            <w:pPr>
              <w:pStyle w:val="a3"/>
              <w:numPr>
                <w:ilvl w:val="0"/>
                <w:numId w:val="1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營業額部分，</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w:t>
            </w:r>
            <w:r w:rsidRPr="006B46C7">
              <w:rPr>
                <w:rFonts w:ascii="標楷體" w:eastAsia="標楷體" w:hAnsi="標楷體" w:hint="eastAsia"/>
                <w:color w:val="0D0D0D" w:themeColor="text1" w:themeTint="F2"/>
                <w:szCs w:val="24"/>
              </w:rPr>
              <w:lastRenderedPageBreak/>
              <w:t>總營業額</w:t>
            </w:r>
            <w:r w:rsidRPr="006B46C7">
              <w:rPr>
                <w:rFonts w:ascii="標楷體" w:eastAsia="標楷體" w:hAnsi="標楷體"/>
                <w:color w:val="0D0D0D" w:themeColor="text1" w:themeTint="F2"/>
                <w:szCs w:val="24"/>
              </w:rPr>
              <w:t>136.66</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109</w:t>
            </w:r>
            <w:r w:rsidRPr="006B46C7">
              <w:rPr>
                <w:rFonts w:ascii="標楷體" w:eastAsia="標楷體" w:hAnsi="標楷體" w:hint="eastAsia"/>
                <w:color w:val="0D0D0D" w:themeColor="text1" w:themeTint="F2"/>
                <w:szCs w:val="24"/>
              </w:rPr>
              <w:t>年成長</w:t>
            </w:r>
            <w:r w:rsidRPr="006B46C7">
              <w:rPr>
                <w:rFonts w:ascii="標楷體" w:eastAsia="標楷體" w:hAnsi="標楷體"/>
                <w:color w:val="0D0D0D" w:themeColor="text1" w:themeTint="F2"/>
                <w:szCs w:val="24"/>
              </w:rPr>
              <w:t>24.64%</w:t>
            </w: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至</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月營業額總計</w:t>
            </w:r>
            <w:r w:rsidRPr="006B46C7">
              <w:rPr>
                <w:rFonts w:ascii="標楷體" w:eastAsia="標楷體" w:hAnsi="標楷體"/>
                <w:color w:val="0D0D0D" w:themeColor="text1" w:themeTint="F2"/>
                <w:szCs w:val="24"/>
              </w:rPr>
              <w:t>143.70</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年同期成長</w:t>
            </w:r>
            <w:r w:rsidRPr="006B46C7">
              <w:rPr>
                <w:rFonts w:ascii="標楷體" w:eastAsia="標楷體" w:hAnsi="標楷體"/>
                <w:color w:val="0D0D0D" w:themeColor="text1" w:themeTint="F2"/>
                <w:szCs w:val="24"/>
              </w:rPr>
              <w:t xml:space="preserve"> 29.27%</w:t>
            </w:r>
            <w:r w:rsidRPr="006B46C7">
              <w:rPr>
                <w:rFonts w:ascii="標楷體" w:eastAsia="標楷體" w:hAnsi="標楷體" w:hint="eastAsia"/>
                <w:color w:val="0D0D0D" w:themeColor="text1" w:themeTint="F2"/>
                <w:szCs w:val="24"/>
              </w:rPr>
              <w:t>。</w:t>
            </w:r>
          </w:p>
          <w:p w:rsidR="007D6DDB" w:rsidRPr="006B46C7" w:rsidRDefault="00E44A04" w:rsidP="0054136D">
            <w:pPr>
              <w:pStyle w:val="a3"/>
              <w:numPr>
                <w:ilvl w:val="0"/>
                <w:numId w:val="1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銅鑼園區總面積約</w:t>
            </w:r>
            <w:r w:rsidRPr="006B46C7">
              <w:rPr>
                <w:rFonts w:ascii="標楷體" w:eastAsia="標楷體" w:hAnsi="標楷體"/>
                <w:color w:val="0D0D0D" w:themeColor="text1" w:themeTint="F2"/>
                <w:szCs w:val="24"/>
              </w:rPr>
              <w:t>351.24</w:t>
            </w:r>
            <w:r w:rsidRPr="006B46C7">
              <w:rPr>
                <w:rFonts w:ascii="標楷體" w:eastAsia="標楷體" w:hAnsi="標楷體" w:hint="eastAsia"/>
                <w:color w:val="0D0D0D" w:themeColor="text1" w:themeTint="F2"/>
                <w:szCs w:val="24"/>
              </w:rPr>
              <w:t>公頃，奉行政院核定分三階段開發，</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截至</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月止，可供出租土地面積</w:t>
            </w:r>
            <w:r w:rsidRPr="006B46C7">
              <w:rPr>
                <w:rFonts w:ascii="標楷體" w:eastAsia="標楷體" w:hAnsi="標楷體"/>
                <w:color w:val="0D0D0D" w:themeColor="text1" w:themeTint="F2"/>
                <w:szCs w:val="24"/>
              </w:rPr>
              <w:t>93.86</w:t>
            </w:r>
            <w:r w:rsidRPr="006B46C7">
              <w:rPr>
                <w:rFonts w:ascii="標楷體" w:eastAsia="標楷體" w:hAnsi="標楷體" w:hint="eastAsia"/>
                <w:color w:val="0D0D0D" w:themeColor="text1" w:themeTint="F2"/>
                <w:szCs w:val="24"/>
              </w:rPr>
              <w:t>公頃，已出租</w:t>
            </w:r>
            <w:r w:rsidRPr="006B46C7">
              <w:rPr>
                <w:rFonts w:ascii="標楷體" w:eastAsia="標楷體" w:hAnsi="標楷體"/>
                <w:color w:val="0D0D0D" w:themeColor="text1" w:themeTint="F2"/>
                <w:szCs w:val="24"/>
              </w:rPr>
              <w:t>66.94</w:t>
            </w:r>
            <w:r w:rsidRPr="006B46C7">
              <w:rPr>
                <w:rFonts w:ascii="標楷體" w:eastAsia="標楷體" w:hAnsi="標楷體" w:hint="eastAsia"/>
                <w:color w:val="0D0D0D" w:themeColor="text1" w:themeTint="F2"/>
                <w:szCs w:val="24"/>
              </w:rPr>
              <w:t>公頃，出租率</w:t>
            </w:r>
            <w:r w:rsidRPr="006B46C7">
              <w:rPr>
                <w:rFonts w:ascii="標楷體" w:eastAsia="標楷體" w:hAnsi="標楷體"/>
                <w:color w:val="0D0D0D" w:themeColor="text1" w:themeTint="F2"/>
                <w:szCs w:val="24"/>
              </w:rPr>
              <w:t>71.32%</w:t>
            </w:r>
            <w:r w:rsidRPr="006B46C7">
              <w:rPr>
                <w:rFonts w:ascii="標楷體" w:eastAsia="標楷體" w:hAnsi="標楷體" w:hint="eastAsia"/>
                <w:color w:val="0D0D0D" w:themeColor="text1" w:themeTint="F2"/>
                <w:szCs w:val="24"/>
              </w:rPr>
              <w:t>，另有廠商分別洽租一階、二階及三階用地作業中，竹科管理局將</w:t>
            </w:r>
            <w:proofErr w:type="gramStart"/>
            <w:r w:rsidRPr="006B46C7">
              <w:rPr>
                <w:rFonts w:ascii="標楷體" w:eastAsia="標楷體" w:hAnsi="標楷體" w:hint="eastAsia"/>
                <w:color w:val="0D0D0D" w:themeColor="text1" w:themeTint="F2"/>
                <w:szCs w:val="24"/>
              </w:rPr>
              <w:t>俟環差</w:t>
            </w:r>
            <w:proofErr w:type="gramEnd"/>
            <w:r w:rsidRPr="006B46C7">
              <w:rPr>
                <w:rFonts w:ascii="標楷體" w:eastAsia="標楷體" w:hAnsi="標楷體" w:hint="eastAsia"/>
                <w:color w:val="0D0D0D" w:themeColor="text1" w:themeTint="F2"/>
                <w:szCs w:val="24"/>
              </w:rPr>
              <w:t>變更作業通過且提高水、電許可量後，</w:t>
            </w:r>
            <w:proofErr w:type="gramStart"/>
            <w:r w:rsidRPr="006B46C7">
              <w:rPr>
                <w:rFonts w:ascii="標楷體" w:eastAsia="標楷體" w:hAnsi="標楷體" w:hint="eastAsia"/>
                <w:color w:val="0D0D0D" w:themeColor="text1" w:themeTint="F2"/>
                <w:szCs w:val="24"/>
              </w:rPr>
              <w:t>辦理配租事</w:t>
            </w:r>
            <w:proofErr w:type="gramEnd"/>
            <w:r w:rsidRPr="006B46C7">
              <w:rPr>
                <w:rFonts w:ascii="標楷體" w:eastAsia="標楷體" w:hAnsi="標楷體" w:hint="eastAsia"/>
                <w:color w:val="0D0D0D" w:themeColor="text1" w:themeTint="F2"/>
                <w:szCs w:val="24"/>
              </w:rPr>
              <w:t>宜，以提高出租率</w:t>
            </w:r>
            <w:r w:rsidR="00C62D20" w:rsidRPr="006B46C7">
              <w:rPr>
                <w:rFonts w:ascii="標楷體" w:eastAsia="標楷體" w:hAnsi="標楷體" w:hint="eastAsia"/>
                <w:color w:val="0D0D0D" w:themeColor="text1" w:themeTint="F2"/>
                <w:szCs w:val="24"/>
              </w:rPr>
              <w:t>。</w:t>
            </w:r>
          </w:p>
          <w:p w:rsidR="007D6DDB" w:rsidRPr="006B46C7" w:rsidRDefault="007D6DDB" w:rsidP="0054136D">
            <w:pPr>
              <w:pStyle w:val="a3"/>
              <w:numPr>
                <w:ilvl w:val="0"/>
                <w:numId w:val="1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招商積極策略作為及辦理成效</w:t>
            </w:r>
          </w:p>
          <w:p w:rsidR="007D6DDB" w:rsidRPr="006B46C7" w:rsidRDefault="007D6DDB" w:rsidP="0054136D">
            <w:pPr>
              <w:pStyle w:val="a3"/>
              <w:numPr>
                <w:ilvl w:val="0"/>
                <w:numId w:val="12"/>
              </w:numPr>
              <w:ind w:left="759"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積極引進以低污染與低耗電之科技產業為主，包括半導體先進測試、節能與儲能車用電子產業等，以建立低碳園區。</w:t>
            </w:r>
          </w:p>
          <w:p w:rsidR="007D6DDB" w:rsidRPr="006B46C7" w:rsidRDefault="007D6DDB" w:rsidP="0054136D">
            <w:pPr>
              <w:pStyle w:val="a3"/>
              <w:numPr>
                <w:ilvl w:val="0"/>
                <w:numId w:val="12"/>
              </w:numPr>
              <w:ind w:left="759"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銅鑼園區居半導體12吋晶圓廠重要聚落竹科與中科</w:t>
            </w:r>
            <w:proofErr w:type="gramStart"/>
            <w:r w:rsidRPr="006B46C7">
              <w:rPr>
                <w:rFonts w:ascii="標楷體" w:eastAsia="標楷體" w:hAnsi="標楷體" w:hint="eastAsia"/>
                <w:color w:val="0D0D0D" w:themeColor="text1" w:themeTint="F2"/>
                <w:szCs w:val="24"/>
              </w:rPr>
              <w:t>之間，</w:t>
            </w:r>
            <w:proofErr w:type="gramEnd"/>
            <w:r w:rsidRPr="006B46C7">
              <w:rPr>
                <w:rFonts w:ascii="標楷體" w:eastAsia="標楷體" w:hAnsi="標楷體" w:hint="eastAsia"/>
                <w:color w:val="0D0D0D" w:themeColor="text1" w:themeTint="F2"/>
                <w:szCs w:val="24"/>
              </w:rPr>
              <w:t>將建構為支援半導體產業發展關鍵園區，積極引進半導體製程關鍵零組件與原材料相關產業，如半導體材料導電膠、</w:t>
            </w:r>
            <w:r w:rsidRPr="006B46C7">
              <w:rPr>
                <w:rFonts w:ascii="標楷體" w:eastAsia="標楷體" w:hAnsi="標楷體" w:hint="eastAsia"/>
                <w:color w:val="0D0D0D" w:themeColor="text1" w:themeTint="F2"/>
                <w:szCs w:val="24"/>
              </w:rPr>
              <w:lastRenderedPageBreak/>
              <w:t>研磨液、光阻劑等廠商進駐，以加強半導體產業鏈之完整與競爭力。</w:t>
            </w:r>
          </w:p>
          <w:p w:rsidR="007D6DDB" w:rsidRPr="006B46C7" w:rsidRDefault="00C62D20" w:rsidP="0054136D">
            <w:pPr>
              <w:pStyle w:val="a3"/>
              <w:numPr>
                <w:ilvl w:val="0"/>
                <w:numId w:val="12"/>
              </w:numPr>
              <w:ind w:left="759"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結合中部地區精密機械能量與全球發展電動車趨勢，知名電動車廠商富田電機公司、精密齒輪研製</w:t>
            </w:r>
            <w:proofErr w:type="gramStart"/>
            <w:r w:rsidRPr="006B46C7">
              <w:rPr>
                <w:rFonts w:ascii="標楷體" w:eastAsia="標楷體" w:hAnsi="標楷體" w:hint="eastAsia"/>
                <w:color w:val="0D0D0D" w:themeColor="text1" w:themeTint="F2"/>
                <w:szCs w:val="24"/>
              </w:rPr>
              <w:t>廠商青志金屬</w:t>
            </w:r>
            <w:proofErr w:type="gramEnd"/>
            <w:r w:rsidRPr="006B46C7">
              <w:rPr>
                <w:rFonts w:ascii="標楷體" w:eastAsia="標楷體" w:hAnsi="標楷體" w:hint="eastAsia"/>
                <w:color w:val="0D0D0D" w:themeColor="text1" w:themeTint="F2"/>
                <w:szCs w:val="24"/>
              </w:rPr>
              <w:t>工業進駐銅鑼園區，持續引進電動車相關組件及其設備商，以建構銅鑼園區為智慧機械與車用電子等產業聚落。</w:t>
            </w:r>
          </w:p>
          <w:p w:rsidR="00C62D20" w:rsidRPr="006B46C7" w:rsidRDefault="007D6DDB" w:rsidP="0054136D">
            <w:pPr>
              <w:pStyle w:val="a3"/>
              <w:numPr>
                <w:ilvl w:val="0"/>
                <w:numId w:val="12"/>
              </w:numPr>
              <w:ind w:left="759"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綜上，銅鑼園區已逐漸形成「支援半導體產業發展」關鍵園區及「智慧機械」與「車用電子」研製基地，未來將配合產業鏈發展需求，持續加強招商力度。</w:t>
            </w:r>
          </w:p>
          <w:p w:rsidR="00C62D20" w:rsidRPr="006B46C7" w:rsidRDefault="007D6DDB" w:rsidP="0054136D">
            <w:pPr>
              <w:pStyle w:val="a3"/>
              <w:numPr>
                <w:ilvl w:val="0"/>
                <w:numId w:val="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中科管理局二林、中興園區招商情形</w:t>
            </w:r>
          </w:p>
          <w:p w:rsidR="00C62D20" w:rsidRPr="006B46C7" w:rsidRDefault="007D6DDB" w:rsidP="0054136D">
            <w:pPr>
              <w:pStyle w:val="a3"/>
              <w:numPr>
                <w:ilvl w:val="0"/>
                <w:numId w:val="11"/>
              </w:numPr>
              <w:ind w:left="334" w:hanging="426"/>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二林園區招商作為及成果</w:t>
            </w:r>
          </w:p>
          <w:p w:rsidR="00E1049B" w:rsidRPr="006B46C7" w:rsidRDefault="00EE477B" w:rsidP="0054136D">
            <w:pPr>
              <w:pStyle w:val="a3"/>
              <w:numPr>
                <w:ilvl w:val="0"/>
                <w:numId w:val="13"/>
              </w:numPr>
              <w:ind w:left="192"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年底，總計核准</w:t>
            </w:r>
            <w:r w:rsidRPr="006B46C7">
              <w:rPr>
                <w:rFonts w:ascii="標楷體" w:eastAsia="標楷體" w:hAnsi="標楷體"/>
                <w:color w:val="0D0D0D" w:themeColor="text1" w:themeTint="F2"/>
                <w:szCs w:val="24"/>
              </w:rPr>
              <w:t>39</w:t>
            </w:r>
            <w:r w:rsidRPr="006B46C7">
              <w:rPr>
                <w:rFonts w:ascii="標楷體" w:eastAsia="標楷體" w:hAnsi="標楷體" w:hint="eastAsia"/>
                <w:color w:val="0D0D0D" w:themeColor="text1" w:themeTint="F2"/>
                <w:szCs w:val="24"/>
              </w:rPr>
              <w:t>家廠商（含</w:t>
            </w:r>
            <w:r w:rsidRPr="006B46C7">
              <w:rPr>
                <w:rFonts w:ascii="標楷體" w:eastAsia="標楷體" w:hAnsi="標楷體"/>
                <w:color w:val="0D0D0D" w:themeColor="text1" w:themeTint="F2"/>
                <w:szCs w:val="24"/>
              </w:rPr>
              <w:t>5</w:t>
            </w:r>
            <w:r w:rsidRPr="006B46C7">
              <w:rPr>
                <w:rFonts w:ascii="標楷體" w:eastAsia="標楷體" w:hAnsi="標楷體" w:hint="eastAsia"/>
                <w:color w:val="0D0D0D" w:themeColor="text1" w:themeTint="F2"/>
                <w:szCs w:val="24"/>
              </w:rPr>
              <w:t>家擴廠）進駐二林園區，總投資金額共計約</w:t>
            </w:r>
            <w:r w:rsidRPr="006B46C7">
              <w:rPr>
                <w:rFonts w:ascii="標楷體" w:eastAsia="標楷體" w:hAnsi="標楷體"/>
                <w:color w:val="0D0D0D" w:themeColor="text1" w:themeTint="F2"/>
                <w:szCs w:val="24"/>
              </w:rPr>
              <w:t>1,136</w:t>
            </w:r>
            <w:r w:rsidRPr="006B46C7">
              <w:rPr>
                <w:rFonts w:ascii="標楷體" w:eastAsia="標楷體" w:hAnsi="標楷體" w:hint="eastAsia"/>
                <w:color w:val="0D0D0D" w:themeColor="text1" w:themeTint="F2"/>
                <w:szCs w:val="24"/>
              </w:rPr>
              <w:t>億元；另目前亦有多家廠商撰寫投資計畫中，將於近期申請入區。</w:t>
            </w:r>
          </w:p>
          <w:p w:rsidR="00E1049B" w:rsidRPr="006B46C7" w:rsidRDefault="00EE477B" w:rsidP="0054136D">
            <w:pPr>
              <w:pStyle w:val="a3"/>
              <w:numPr>
                <w:ilvl w:val="0"/>
                <w:numId w:val="13"/>
              </w:numPr>
              <w:ind w:left="192"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營業額部分，</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年總營業額</w:t>
            </w:r>
            <w:r w:rsidRPr="006B46C7">
              <w:rPr>
                <w:rFonts w:ascii="標楷體" w:eastAsia="標楷體" w:hAnsi="標楷體"/>
                <w:color w:val="0D0D0D" w:themeColor="text1" w:themeTint="F2"/>
                <w:szCs w:val="24"/>
              </w:rPr>
              <w:t>10.55</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109</w:t>
            </w:r>
            <w:r w:rsidRPr="006B46C7">
              <w:rPr>
                <w:rFonts w:ascii="標楷體" w:eastAsia="標楷體" w:hAnsi="標楷體" w:hint="eastAsia"/>
                <w:color w:val="0D0D0D" w:themeColor="text1" w:themeTint="F2"/>
                <w:szCs w:val="24"/>
              </w:rPr>
              <w:t>年成長</w:t>
            </w:r>
            <w:r w:rsidRPr="006B46C7">
              <w:rPr>
                <w:rFonts w:ascii="標楷體" w:eastAsia="標楷體" w:hAnsi="標楷體"/>
                <w:color w:val="0D0D0D" w:themeColor="text1" w:themeTint="F2"/>
                <w:szCs w:val="24"/>
              </w:rPr>
              <w:t>58.94%</w:t>
            </w: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至</w:t>
            </w:r>
            <w:r w:rsidRPr="006B46C7">
              <w:rPr>
                <w:rFonts w:ascii="標楷體" w:eastAsia="標楷體" w:hAnsi="標楷體"/>
                <w:color w:val="0D0D0D" w:themeColor="text1" w:themeTint="F2"/>
                <w:szCs w:val="24"/>
              </w:rPr>
              <w:lastRenderedPageBreak/>
              <w:t>10</w:t>
            </w:r>
            <w:r w:rsidRPr="006B46C7">
              <w:rPr>
                <w:rFonts w:ascii="標楷體" w:eastAsia="標楷體" w:hAnsi="標楷體" w:hint="eastAsia"/>
                <w:color w:val="0D0D0D" w:themeColor="text1" w:themeTint="F2"/>
                <w:szCs w:val="24"/>
              </w:rPr>
              <w:t>月營業額總計</w:t>
            </w:r>
            <w:r w:rsidRPr="006B46C7">
              <w:rPr>
                <w:rFonts w:ascii="標楷體" w:eastAsia="標楷體" w:hAnsi="標楷體"/>
                <w:color w:val="0D0D0D" w:themeColor="text1" w:themeTint="F2"/>
                <w:szCs w:val="24"/>
              </w:rPr>
              <w:t>12.17</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年同期成長</w:t>
            </w:r>
            <w:r w:rsidRPr="006B46C7">
              <w:rPr>
                <w:rFonts w:ascii="標楷體" w:eastAsia="標楷體" w:hAnsi="標楷體"/>
                <w:color w:val="0D0D0D" w:themeColor="text1" w:themeTint="F2"/>
                <w:szCs w:val="24"/>
              </w:rPr>
              <w:t>47.48%</w:t>
            </w:r>
            <w:r w:rsidRPr="006B46C7">
              <w:rPr>
                <w:rFonts w:ascii="標楷體" w:eastAsia="標楷體" w:hAnsi="標楷體" w:hint="eastAsia"/>
                <w:color w:val="0D0D0D" w:themeColor="text1" w:themeTint="F2"/>
                <w:szCs w:val="24"/>
              </w:rPr>
              <w:t>。</w:t>
            </w:r>
          </w:p>
          <w:p w:rsidR="00EE477B" w:rsidRPr="006B46C7" w:rsidRDefault="00EE477B" w:rsidP="0054136D">
            <w:pPr>
              <w:pStyle w:val="a3"/>
              <w:numPr>
                <w:ilvl w:val="0"/>
                <w:numId w:val="13"/>
              </w:numPr>
              <w:ind w:left="192" w:hanging="28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二林園區二</w:t>
            </w:r>
            <w:proofErr w:type="gramStart"/>
            <w:r w:rsidRPr="006B46C7">
              <w:rPr>
                <w:rFonts w:ascii="標楷體" w:eastAsia="標楷體" w:hAnsi="標楷體" w:hint="eastAsia"/>
                <w:color w:val="0D0D0D" w:themeColor="text1" w:themeTint="F2"/>
                <w:szCs w:val="24"/>
              </w:rPr>
              <w:t>階環評於</w:t>
            </w:r>
            <w:proofErr w:type="gramEnd"/>
            <w:r w:rsidRPr="006B46C7">
              <w:rPr>
                <w:rFonts w:ascii="標楷體" w:eastAsia="標楷體" w:hAnsi="標楷體"/>
                <w:color w:val="0D0D0D" w:themeColor="text1" w:themeTint="F2"/>
                <w:szCs w:val="24"/>
              </w:rPr>
              <w:t>107</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5</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23</w:t>
            </w:r>
            <w:r w:rsidRPr="006B46C7">
              <w:rPr>
                <w:rFonts w:ascii="標楷體" w:eastAsia="標楷體" w:hAnsi="標楷體" w:hint="eastAsia"/>
                <w:color w:val="0D0D0D" w:themeColor="text1" w:themeTint="F2"/>
                <w:szCs w:val="24"/>
              </w:rPr>
              <w:t>日經環評大會審議通過，中科管理局旋即積極展開招商，園區以引進低用水、低排放之產業為主，並以促進智慧機械、</w:t>
            </w:r>
            <w:proofErr w:type="gramStart"/>
            <w:r w:rsidRPr="006B46C7">
              <w:rPr>
                <w:rFonts w:ascii="標楷體" w:eastAsia="標楷體" w:hAnsi="標楷體" w:hint="eastAsia"/>
                <w:color w:val="0D0D0D" w:themeColor="text1" w:themeTint="F2"/>
                <w:szCs w:val="24"/>
              </w:rPr>
              <w:t>綠能科</w:t>
            </w:r>
            <w:proofErr w:type="gramEnd"/>
            <w:r w:rsidRPr="006B46C7">
              <w:rPr>
                <w:rFonts w:ascii="標楷體" w:eastAsia="標楷體" w:hAnsi="標楷體" w:hint="eastAsia"/>
                <w:color w:val="0D0D0D" w:themeColor="text1" w:themeTint="F2"/>
                <w:szCs w:val="24"/>
              </w:rPr>
              <w:t>技之發展為宗旨。園區刻正同步進行公共工程開發，</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年底土地出租率為</w:t>
            </w:r>
            <w:r w:rsidRPr="006B46C7">
              <w:rPr>
                <w:rFonts w:ascii="標楷體" w:eastAsia="標楷體" w:hAnsi="標楷體"/>
                <w:color w:val="0D0D0D" w:themeColor="text1" w:themeTint="F2"/>
                <w:szCs w:val="24"/>
              </w:rPr>
              <w:t>43.72%</w:t>
            </w:r>
            <w:r w:rsidRPr="006B46C7">
              <w:rPr>
                <w:rFonts w:ascii="標楷體" w:eastAsia="標楷體" w:hAnsi="標楷體" w:hint="eastAsia"/>
                <w:color w:val="0D0D0D" w:themeColor="text1" w:themeTint="F2"/>
                <w:szCs w:val="24"/>
              </w:rPr>
              <w:t>，另有</w:t>
            </w:r>
            <w:r w:rsidRPr="006B46C7">
              <w:rPr>
                <w:rFonts w:ascii="標楷體" w:eastAsia="標楷體" w:hAnsi="標楷體"/>
                <w:color w:val="0D0D0D" w:themeColor="text1" w:themeTint="F2"/>
                <w:szCs w:val="24"/>
              </w:rPr>
              <w:t>8</w:t>
            </w:r>
            <w:r w:rsidRPr="006B46C7">
              <w:rPr>
                <w:rFonts w:ascii="標楷體" w:eastAsia="標楷體" w:hAnsi="標楷體" w:hint="eastAsia"/>
                <w:color w:val="0D0D0D" w:themeColor="text1" w:themeTint="F2"/>
                <w:szCs w:val="24"/>
              </w:rPr>
              <w:t>家廠商刻正辦理租地程序中，廠商陸續起租，出租率將可達</w:t>
            </w:r>
            <w:r w:rsidRPr="006B46C7">
              <w:rPr>
                <w:rFonts w:ascii="標楷體" w:eastAsia="標楷體" w:hAnsi="標楷體"/>
                <w:color w:val="0D0D0D" w:themeColor="text1" w:themeTint="F2"/>
                <w:szCs w:val="24"/>
              </w:rPr>
              <w:t>60%</w:t>
            </w:r>
            <w:r w:rsidRPr="006B46C7">
              <w:rPr>
                <w:rFonts w:ascii="標楷體" w:eastAsia="標楷體" w:hAnsi="標楷體" w:hint="eastAsia"/>
                <w:color w:val="0D0D0D" w:themeColor="text1" w:themeTint="F2"/>
                <w:szCs w:val="24"/>
              </w:rPr>
              <w:t>以上，目前廠商進駐情形如下：</w:t>
            </w:r>
          </w:p>
          <w:p w:rsidR="00E1049B" w:rsidRPr="006B46C7" w:rsidRDefault="00E1049B" w:rsidP="00E1049B">
            <w:pPr>
              <w:pStyle w:val="a3"/>
              <w:ind w:leftChars="80" w:left="473" w:hangingChars="117" w:hanging="281"/>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(A)</w:t>
            </w:r>
            <w:r w:rsidR="00EE477B" w:rsidRPr="006B46C7">
              <w:rPr>
                <w:rFonts w:ascii="標楷體" w:eastAsia="標楷體" w:hAnsi="標楷體"/>
                <w:color w:val="0D0D0D" w:themeColor="text1" w:themeTint="F2"/>
                <w:szCs w:val="24"/>
              </w:rPr>
              <w:t>3</w:t>
            </w:r>
            <w:r w:rsidR="00EE477B" w:rsidRPr="006B46C7">
              <w:rPr>
                <w:rFonts w:ascii="標楷體" w:eastAsia="標楷體" w:hAnsi="標楷體" w:hint="eastAsia"/>
                <w:color w:val="0D0D0D" w:themeColor="text1" w:themeTint="F2"/>
                <w:szCs w:val="24"/>
              </w:rPr>
              <w:t>家廠商</w:t>
            </w:r>
            <w:r w:rsidR="00EE477B" w:rsidRPr="006B46C7">
              <w:rPr>
                <w:rFonts w:ascii="標楷體" w:eastAsia="標楷體" w:hAnsi="標楷體"/>
                <w:color w:val="0D0D0D" w:themeColor="text1" w:themeTint="F2"/>
                <w:szCs w:val="24"/>
              </w:rPr>
              <w:t>(</w:t>
            </w:r>
            <w:proofErr w:type="gramStart"/>
            <w:r w:rsidR="00EE477B" w:rsidRPr="006B46C7">
              <w:rPr>
                <w:rFonts w:ascii="標楷體" w:eastAsia="標楷體" w:hAnsi="標楷體" w:hint="eastAsia"/>
                <w:color w:val="0D0D0D" w:themeColor="text1" w:themeTint="F2"/>
                <w:szCs w:val="24"/>
              </w:rPr>
              <w:t>愛民衛材</w:t>
            </w:r>
            <w:proofErr w:type="gramEnd"/>
            <w:r w:rsidR="00EE477B" w:rsidRPr="006B46C7">
              <w:rPr>
                <w:rFonts w:ascii="標楷體" w:eastAsia="標楷體" w:hAnsi="標楷體" w:hint="eastAsia"/>
                <w:color w:val="0D0D0D" w:themeColor="text1" w:themeTint="F2"/>
                <w:szCs w:val="24"/>
              </w:rPr>
              <w:t>、永鉅及武漢公司</w:t>
            </w:r>
            <w:r w:rsidR="00EE477B" w:rsidRPr="006B46C7">
              <w:rPr>
                <w:rFonts w:ascii="標楷體" w:eastAsia="標楷體" w:hAnsi="標楷體"/>
                <w:color w:val="0D0D0D" w:themeColor="text1" w:themeTint="F2"/>
                <w:szCs w:val="24"/>
              </w:rPr>
              <w:t>)</w:t>
            </w:r>
            <w:r w:rsidR="00EE477B" w:rsidRPr="006B46C7">
              <w:rPr>
                <w:rFonts w:ascii="標楷體" w:eastAsia="標楷體" w:hAnsi="標楷體" w:hint="eastAsia"/>
                <w:color w:val="0D0D0D" w:themeColor="text1" w:themeTint="F2"/>
                <w:szCs w:val="24"/>
              </w:rPr>
              <w:t>完成建廠營運。</w:t>
            </w:r>
          </w:p>
          <w:p w:rsidR="00E1049B" w:rsidRPr="006B46C7" w:rsidRDefault="00E1049B" w:rsidP="00E1049B">
            <w:pPr>
              <w:pStyle w:val="a3"/>
              <w:ind w:leftChars="80" w:left="473" w:hangingChars="117" w:hanging="281"/>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(B)</w:t>
            </w:r>
            <w:r w:rsidR="00EE477B" w:rsidRPr="006B46C7">
              <w:rPr>
                <w:rFonts w:ascii="標楷體" w:eastAsia="標楷體" w:hAnsi="標楷體"/>
                <w:color w:val="0D0D0D" w:themeColor="text1" w:themeTint="F2"/>
                <w:szCs w:val="24"/>
              </w:rPr>
              <w:t>9</w:t>
            </w:r>
            <w:r w:rsidR="00EE477B" w:rsidRPr="006B46C7">
              <w:rPr>
                <w:rFonts w:ascii="標楷體" w:eastAsia="標楷體" w:hAnsi="標楷體" w:hint="eastAsia"/>
                <w:color w:val="0D0D0D" w:themeColor="text1" w:themeTint="F2"/>
                <w:szCs w:val="24"/>
              </w:rPr>
              <w:t>家廠商已租用土地建廠中。</w:t>
            </w:r>
          </w:p>
          <w:p w:rsidR="00EE477B" w:rsidRPr="006B46C7" w:rsidRDefault="00E1049B" w:rsidP="00E1049B">
            <w:pPr>
              <w:pStyle w:val="a3"/>
              <w:ind w:leftChars="80" w:left="473" w:hangingChars="117" w:hanging="281"/>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(C)</w:t>
            </w:r>
            <w:r w:rsidR="00EE477B" w:rsidRPr="006B46C7">
              <w:rPr>
                <w:rFonts w:ascii="標楷體" w:eastAsia="標楷體" w:hAnsi="標楷體"/>
                <w:color w:val="0D0D0D" w:themeColor="text1" w:themeTint="F2"/>
                <w:szCs w:val="24"/>
              </w:rPr>
              <w:t>8</w:t>
            </w:r>
            <w:r w:rsidR="00EE477B" w:rsidRPr="006B46C7">
              <w:rPr>
                <w:rFonts w:ascii="標楷體" w:eastAsia="標楷體" w:hAnsi="標楷體" w:hint="eastAsia"/>
                <w:color w:val="0D0D0D" w:themeColor="text1" w:themeTint="F2"/>
                <w:szCs w:val="24"/>
              </w:rPr>
              <w:t>家廠商申請租用土地中。</w:t>
            </w:r>
          </w:p>
          <w:p w:rsidR="00C62D20" w:rsidRPr="006B46C7" w:rsidRDefault="00E1049B" w:rsidP="00E1049B">
            <w:pPr>
              <w:pStyle w:val="a3"/>
              <w:ind w:left="192" w:hangingChars="80" w:hanging="192"/>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D.招商積極策略作為及辦理成效</w:t>
            </w:r>
          </w:p>
          <w:p w:rsidR="00E1049B" w:rsidRPr="006B46C7" w:rsidRDefault="00E1049B" w:rsidP="00E1049B">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(A)辦理多場次招商說明會：為積極辦理園區招商，提升土地出租率，中科管理局於</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年舉辦</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場次招商說明會，包括</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日於彰化縣醫療器材商業同業公會、</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25</w:t>
            </w:r>
            <w:r w:rsidRPr="006B46C7">
              <w:rPr>
                <w:rFonts w:ascii="標楷體" w:eastAsia="標楷體" w:hAnsi="標楷體" w:hint="eastAsia"/>
                <w:color w:val="0D0D0D" w:themeColor="text1" w:themeTint="F2"/>
                <w:szCs w:val="24"/>
              </w:rPr>
              <w:t>日於國</w:t>
            </w:r>
            <w:proofErr w:type="gramStart"/>
            <w:r w:rsidRPr="006B46C7">
              <w:rPr>
                <w:rFonts w:ascii="標楷體" w:eastAsia="標楷體" w:hAnsi="標楷體" w:hint="eastAsia"/>
                <w:color w:val="0D0D0D" w:themeColor="text1" w:themeTint="F2"/>
                <w:szCs w:val="24"/>
              </w:rPr>
              <w:t>研醫材</w:t>
            </w:r>
            <w:proofErr w:type="gramEnd"/>
            <w:r w:rsidRPr="006B46C7">
              <w:rPr>
                <w:rFonts w:ascii="標楷體" w:eastAsia="標楷體" w:hAnsi="標楷體" w:hint="eastAsia"/>
                <w:color w:val="0D0D0D" w:themeColor="text1" w:themeTint="F2"/>
                <w:szCs w:val="24"/>
              </w:rPr>
              <w:t>創價聯盟交流會、</w:t>
            </w:r>
            <w:r w:rsidRPr="006B46C7">
              <w:rPr>
                <w:rFonts w:ascii="標楷體" w:eastAsia="標楷體" w:hAnsi="標楷體"/>
                <w:color w:val="0D0D0D" w:themeColor="text1" w:themeTint="F2"/>
                <w:szCs w:val="24"/>
              </w:rPr>
              <w:t>8</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30</w:t>
            </w:r>
            <w:r w:rsidRPr="006B46C7">
              <w:rPr>
                <w:rFonts w:ascii="標楷體" w:eastAsia="標楷體" w:hAnsi="標楷體" w:hint="eastAsia"/>
                <w:color w:val="0D0D0D" w:themeColor="text1" w:themeTint="F2"/>
                <w:szCs w:val="24"/>
              </w:rPr>
              <w:t>日於彰化縣員林市、</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20</w:t>
            </w:r>
            <w:r w:rsidRPr="006B46C7">
              <w:rPr>
                <w:rFonts w:ascii="標楷體" w:eastAsia="標楷體" w:hAnsi="標楷體" w:hint="eastAsia"/>
                <w:color w:val="0D0D0D" w:themeColor="text1" w:themeTint="F2"/>
                <w:szCs w:val="24"/>
              </w:rPr>
              <w:t>日於智慧醫療創新應用及全球市場發展趨勢論壇、</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lastRenderedPageBreak/>
              <w:t>月</w:t>
            </w:r>
            <w:r w:rsidRPr="006B46C7">
              <w:rPr>
                <w:rFonts w:ascii="標楷體" w:eastAsia="標楷體" w:hAnsi="標楷體"/>
                <w:color w:val="0D0D0D" w:themeColor="text1" w:themeTint="F2"/>
                <w:szCs w:val="24"/>
              </w:rPr>
              <w:t>30</w:t>
            </w:r>
            <w:r w:rsidRPr="006B46C7">
              <w:rPr>
                <w:rFonts w:ascii="標楷體" w:eastAsia="標楷體" w:hAnsi="標楷體" w:hint="eastAsia"/>
                <w:color w:val="0D0D0D" w:themeColor="text1" w:themeTint="F2"/>
                <w:szCs w:val="24"/>
              </w:rPr>
              <w:t>日於臺中福華飯店、</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19</w:t>
            </w:r>
            <w:r w:rsidRPr="006B46C7">
              <w:rPr>
                <w:rFonts w:ascii="標楷體" w:eastAsia="標楷體" w:hAnsi="標楷體" w:hint="eastAsia"/>
                <w:color w:val="0D0D0D" w:themeColor="text1" w:themeTint="F2"/>
                <w:szCs w:val="24"/>
              </w:rPr>
              <w:t>日於虎尾污水廠、</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27</w:t>
            </w:r>
            <w:r w:rsidRPr="006B46C7">
              <w:rPr>
                <w:rFonts w:ascii="標楷體" w:eastAsia="標楷體" w:hAnsi="標楷體" w:hint="eastAsia"/>
                <w:color w:val="0D0D0D" w:themeColor="text1" w:themeTint="F2"/>
                <w:szCs w:val="24"/>
              </w:rPr>
              <w:t>日於經濟部工業局中區工業區管理處、</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31</w:t>
            </w:r>
            <w:r w:rsidRPr="006B46C7">
              <w:rPr>
                <w:rFonts w:ascii="標楷體" w:eastAsia="標楷體" w:hAnsi="標楷體" w:hint="eastAsia"/>
                <w:color w:val="0D0D0D" w:themeColor="text1" w:themeTint="F2"/>
                <w:szCs w:val="24"/>
              </w:rPr>
              <w:t>日</w:t>
            </w:r>
            <w:proofErr w:type="gramStart"/>
            <w:r w:rsidRPr="006B46C7">
              <w:rPr>
                <w:rFonts w:ascii="標楷體" w:eastAsia="標楷體" w:hAnsi="標楷體" w:hint="eastAsia"/>
                <w:color w:val="0D0D0D" w:themeColor="text1" w:themeTint="F2"/>
                <w:szCs w:val="24"/>
              </w:rPr>
              <w:t>於跨域整</w:t>
            </w:r>
            <w:proofErr w:type="gramEnd"/>
            <w:r w:rsidRPr="006B46C7">
              <w:rPr>
                <w:rFonts w:ascii="標楷體" w:eastAsia="標楷體" w:hAnsi="標楷體" w:hint="eastAsia"/>
                <w:color w:val="0D0D0D" w:themeColor="text1" w:themeTint="F2"/>
                <w:szCs w:val="24"/>
              </w:rPr>
              <w:t>合看見精準健康產業未來趨勢研討會、</w:t>
            </w:r>
            <w:r w:rsidRPr="006B46C7">
              <w:rPr>
                <w:rFonts w:ascii="標楷體" w:eastAsia="標楷體" w:hAnsi="標楷體"/>
                <w:color w:val="0D0D0D" w:themeColor="text1" w:themeTint="F2"/>
                <w:szCs w:val="24"/>
              </w:rPr>
              <w:t>11</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21</w:t>
            </w:r>
            <w:r w:rsidRPr="006B46C7">
              <w:rPr>
                <w:rFonts w:ascii="標楷體" w:eastAsia="標楷體" w:hAnsi="標楷體" w:hint="eastAsia"/>
                <w:color w:val="0D0D0D" w:themeColor="text1" w:themeTint="F2"/>
                <w:szCs w:val="24"/>
              </w:rPr>
              <w:t>日結合越南參訪團活動、</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日於</w:t>
            </w:r>
            <w:proofErr w:type="gramStart"/>
            <w:r w:rsidRPr="006B46C7">
              <w:rPr>
                <w:rFonts w:ascii="標楷體" w:eastAsia="標楷體" w:hAnsi="標楷體"/>
                <w:color w:val="0D0D0D" w:themeColor="text1" w:themeTint="F2"/>
                <w:szCs w:val="24"/>
              </w:rPr>
              <w:t>11</w:t>
            </w:r>
            <w:proofErr w:type="gramEnd"/>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年度推動產學計畫聯合說明會、</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15</w:t>
            </w:r>
            <w:r w:rsidRPr="006B46C7">
              <w:rPr>
                <w:rFonts w:ascii="標楷體" w:eastAsia="標楷體" w:hAnsi="標楷體" w:hint="eastAsia"/>
                <w:color w:val="0D0D0D" w:themeColor="text1" w:themeTint="F2"/>
                <w:szCs w:val="24"/>
              </w:rPr>
              <w:t>日於中榮</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中興</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中科</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新創論壇與產學合</w:t>
            </w:r>
            <w:proofErr w:type="gramStart"/>
            <w:r w:rsidRPr="006B46C7">
              <w:rPr>
                <w:rFonts w:ascii="標楷體" w:eastAsia="標楷體" w:hAnsi="標楷體" w:hint="eastAsia"/>
                <w:color w:val="0D0D0D" w:themeColor="text1" w:themeTint="F2"/>
                <w:szCs w:val="24"/>
              </w:rPr>
              <w:t>作</w:t>
            </w:r>
            <w:proofErr w:type="gramEnd"/>
            <w:r w:rsidRPr="006B46C7">
              <w:rPr>
                <w:rFonts w:ascii="標楷體" w:eastAsia="標楷體" w:hAnsi="標楷體" w:hint="eastAsia"/>
                <w:color w:val="0D0D0D" w:themeColor="text1" w:themeTint="F2"/>
                <w:szCs w:val="24"/>
              </w:rPr>
              <w:t>媒合會、</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22</w:t>
            </w:r>
            <w:r w:rsidRPr="006B46C7">
              <w:rPr>
                <w:rFonts w:ascii="標楷體" w:eastAsia="標楷體" w:hAnsi="標楷體" w:hint="eastAsia"/>
                <w:color w:val="0D0D0D" w:themeColor="text1" w:themeTint="F2"/>
                <w:szCs w:val="24"/>
              </w:rPr>
              <w:t>日於</w:t>
            </w:r>
            <w:proofErr w:type="gramStart"/>
            <w:r w:rsidRPr="006B46C7">
              <w:rPr>
                <w:rFonts w:ascii="標楷體" w:eastAsia="標楷體" w:hAnsi="標楷體"/>
                <w:color w:val="0D0D0D" w:themeColor="text1" w:themeTint="F2"/>
                <w:szCs w:val="24"/>
              </w:rPr>
              <w:t>11</w:t>
            </w:r>
            <w:proofErr w:type="gramEnd"/>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年度精準健康計畫徵案說明會等，有助吸引廠商進駐園區投資設廠。</w:t>
            </w:r>
          </w:p>
          <w:p w:rsidR="00E1049B" w:rsidRPr="006B46C7" w:rsidRDefault="00E1049B" w:rsidP="00E1049B">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B</w:t>
            </w:r>
            <w:r w:rsidRPr="006B46C7">
              <w:rPr>
                <w:rFonts w:ascii="標楷體" w:eastAsia="標楷體" w:hAnsi="標楷體" w:hint="eastAsia"/>
                <w:color w:val="0D0D0D" w:themeColor="text1" w:themeTint="F2"/>
                <w:szCs w:val="24"/>
              </w:rPr>
              <w:t>)鏈結園區廠商並善用廠商人脈、供應鏈擴大招商成效：透過園區廠商人脈擴展，打入其供應鏈，擇優引進園區；另與園</w:t>
            </w:r>
            <w:r w:rsidRPr="006B46C7">
              <w:rPr>
                <w:rFonts w:ascii="標楷體" w:eastAsia="標楷體" w:hAnsi="標楷體"/>
                <w:color w:val="0D0D0D" w:themeColor="text1" w:themeTint="F2"/>
                <w:szCs w:val="24"/>
              </w:rPr>
              <w:t xml:space="preserve"> </w:t>
            </w:r>
            <w:r w:rsidRPr="006B46C7">
              <w:rPr>
                <w:rFonts w:ascii="標楷體" w:eastAsia="標楷體" w:hAnsi="標楷體" w:hint="eastAsia"/>
                <w:color w:val="0D0D0D" w:themeColor="text1" w:themeTint="F2"/>
                <w:szCs w:val="24"/>
              </w:rPr>
              <w:t>區廠商合作，藉由廠商參加國內外相關展會時，同時宣傳園區優質投資環境，有助於參展之客戶、上下游供應鏈廠商對園區之認知及了解，並增加園區招商量能。</w:t>
            </w:r>
          </w:p>
          <w:p w:rsidR="00E1049B" w:rsidRPr="006B46C7" w:rsidRDefault="00E1049B" w:rsidP="00E1049B">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C)</w:t>
            </w:r>
            <w:r w:rsidRPr="006B46C7">
              <w:rPr>
                <w:rFonts w:ascii="標楷體" w:eastAsia="標楷體" w:hAnsi="標楷體" w:hint="eastAsia"/>
                <w:color w:val="0D0D0D" w:themeColor="text1" w:themeTint="F2"/>
                <w:szCs w:val="24"/>
              </w:rPr>
              <w:t>推動相關機關横向聯繫功能：積極聯繫鄰近工業區服務中心、臺灣機械工業同業公會、磐石會、台灣區電機電子工業同業公會、</w:t>
            </w:r>
            <w:proofErr w:type="gramStart"/>
            <w:r w:rsidRPr="006B46C7">
              <w:rPr>
                <w:rFonts w:ascii="標楷體" w:eastAsia="標楷體" w:hAnsi="標楷體" w:hint="eastAsia"/>
                <w:color w:val="0D0D0D" w:themeColor="text1" w:themeTint="F2"/>
                <w:szCs w:val="24"/>
              </w:rPr>
              <w:t>醫</w:t>
            </w:r>
            <w:proofErr w:type="gramEnd"/>
            <w:r w:rsidRPr="006B46C7">
              <w:rPr>
                <w:rFonts w:ascii="標楷體" w:eastAsia="標楷體" w:hAnsi="標楷體" w:hint="eastAsia"/>
                <w:color w:val="0D0D0D" w:themeColor="text1" w:themeTint="F2"/>
                <w:szCs w:val="24"/>
              </w:rPr>
              <w:t>材相關公會等安排拜訪事宜，介紹園區優質投資環境及尋求合作機會，媒合廠商投資設廠</w:t>
            </w:r>
            <w:r w:rsidRPr="006B46C7">
              <w:rPr>
                <w:rFonts w:ascii="標楷體" w:eastAsia="標楷體" w:hAnsi="標楷體" w:hint="eastAsia"/>
                <w:color w:val="0D0D0D" w:themeColor="text1" w:themeTint="F2"/>
                <w:szCs w:val="24"/>
              </w:rPr>
              <w:lastRenderedPageBreak/>
              <w:t>於二林園區。</w:t>
            </w:r>
          </w:p>
          <w:p w:rsidR="00FF4E84" w:rsidRPr="006B46C7" w:rsidRDefault="00FF4E84" w:rsidP="00E1049B">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D)</w:t>
            </w:r>
            <w:r w:rsidRPr="006B46C7">
              <w:rPr>
                <w:rFonts w:ascii="標楷體" w:eastAsia="標楷體" w:hAnsi="標楷體" w:hint="eastAsia"/>
                <w:color w:val="0D0D0D" w:themeColor="text1" w:themeTint="F2"/>
                <w:szCs w:val="24"/>
              </w:rPr>
              <w:t>引進指標性大廠及隱形冠軍廠商，</w:t>
            </w:r>
            <w:proofErr w:type="gramStart"/>
            <w:r w:rsidRPr="006B46C7">
              <w:rPr>
                <w:rFonts w:ascii="標楷體" w:eastAsia="標楷體" w:hAnsi="標楷體" w:hint="eastAsia"/>
                <w:color w:val="0D0D0D" w:themeColor="text1" w:themeTint="F2"/>
                <w:szCs w:val="24"/>
              </w:rPr>
              <w:t>創造磁吸效應</w:t>
            </w:r>
            <w:proofErr w:type="gramEnd"/>
            <w:r w:rsidRPr="006B46C7">
              <w:rPr>
                <w:rFonts w:ascii="標楷體" w:eastAsia="標楷體" w:hAnsi="標楷體" w:hint="eastAsia"/>
                <w:color w:val="0D0D0D" w:themeColor="text1" w:themeTint="F2"/>
                <w:szCs w:val="24"/>
              </w:rPr>
              <w:t>：完整精密機械產業供應鏈，整合上、下游產業進駐，並引進指標性大廠，創造</w:t>
            </w:r>
            <w:proofErr w:type="gramStart"/>
            <w:r w:rsidRPr="006B46C7">
              <w:rPr>
                <w:rFonts w:ascii="標楷體" w:eastAsia="標楷體" w:hAnsi="標楷體" w:hint="eastAsia"/>
                <w:color w:val="0D0D0D" w:themeColor="text1" w:themeTint="F2"/>
                <w:szCs w:val="24"/>
              </w:rPr>
              <w:t>產業磁吸效應</w:t>
            </w:r>
            <w:proofErr w:type="gramEnd"/>
            <w:r w:rsidRPr="006B46C7">
              <w:rPr>
                <w:rFonts w:ascii="標楷體" w:eastAsia="標楷體" w:hAnsi="標楷體" w:hint="eastAsia"/>
                <w:color w:val="0D0D0D" w:themeColor="text1" w:themeTint="F2"/>
                <w:szCs w:val="24"/>
              </w:rPr>
              <w:t>；另中部地區有許多精密機械隱形冠軍廠商，積極聯繫拜訪引進園區，增加園區多元性及提高園區發展動能。</w:t>
            </w:r>
          </w:p>
          <w:p w:rsidR="00FF4E84" w:rsidRPr="006B46C7" w:rsidRDefault="00FF4E84" w:rsidP="00E1049B">
            <w:pPr>
              <w:pStyle w:val="a3"/>
              <w:ind w:left="334" w:hangingChars="139" w:hanging="334"/>
              <w:jc w:val="both"/>
              <w:rPr>
                <w:rFonts w:ascii="標楷體" w:eastAsia="標楷體" w:hAnsi="標楷體"/>
                <w:color w:val="0D0D0D" w:themeColor="text1" w:themeTint="F2"/>
                <w:szCs w:val="24"/>
              </w:rPr>
            </w:pPr>
          </w:p>
          <w:p w:rsidR="00FF4E84" w:rsidRPr="006B46C7" w:rsidRDefault="00FF4E84" w:rsidP="00E1049B">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中興園區招商作為及成果</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color w:val="0D0D0D" w:themeColor="text1" w:themeTint="F2"/>
                <w:szCs w:val="24"/>
              </w:rPr>
              <w:t>A.</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截至</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年底，中興園區業已核准</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家廠商及</w:t>
            </w:r>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家研究機構，其中</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家廠商已進駐營運，包括百佳泰、正瀚生技及伊莉特公司；另</w:t>
            </w:r>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家研究機構工研院</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中台灣產業創新研發專區及資策會</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新興智慧技術研究中心已進駐營運。</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B.</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營業額部分，</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年總營業額</w:t>
            </w:r>
            <w:r w:rsidRPr="006B46C7">
              <w:rPr>
                <w:rFonts w:ascii="標楷體" w:eastAsia="標楷體" w:hAnsi="標楷體"/>
                <w:color w:val="0D0D0D" w:themeColor="text1" w:themeTint="F2"/>
                <w:szCs w:val="24"/>
              </w:rPr>
              <w:t>13.26</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109</w:t>
            </w:r>
            <w:r w:rsidRPr="006B46C7">
              <w:rPr>
                <w:rFonts w:ascii="標楷體" w:eastAsia="標楷體" w:hAnsi="標楷體" w:hint="eastAsia"/>
                <w:color w:val="0D0D0D" w:themeColor="text1" w:themeTint="F2"/>
                <w:szCs w:val="24"/>
              </w:rPr>
              <w:t>年成長</w:t>
            </w:r>
            <w:r w:rsidRPr="006B46C7">
              <w:rPr>
                <w:rFonts w:ascii="標楷體" w:eastAsia="標楷體" w:hAnsi="標楷體"/>
                <w:color w:val="0D0D0D" w:themeColor="text1" w:themeTint="F2"/>
                <w:szCs w:val="24"/>
              </w:rPr>
              <w:t>37.44%</w:t>
            </w:r>
            <w:r w:rsidRPr="006B46C7">
              <w:rPr>
                <w:rFonts w:ascii="標楷體" w:eastAsia="標楷體" w:hAnsi="標楷體" w:hint="eastAsia"/>
                <w:color w:val="0D0D0D" w:themeColor="text1" w:themeTint="F2"/>
                <w:szCs w:val="24"/>
              </w:rPr>
              <w:t>，</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至</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月營業額總計</w:t>
            </w:r>
            <w:r w:rsidRPr="006B46C7">
              <w:rPr>
                <w:rFonts w:ascii="標楷體" w:eastAsia="標楷體" w:hAnsi="標楷體"/>
                <w:color w:val="0D0D0D" w:themeColor="text1" w:themeTint="F2"/>
                <w:szCs w:val="24"/>
              </w:rPr>
              <w:t>16.47</w:t>
            </w:r>
            <w:r w:rsidRPr="006B46C7">
              <w:rPr>
                <w:rFonts w:ascii="標楷體" w:eastAsia="標楷體" w:hAnsi="標楷體" w:hint="eastAsia"/>
                <w:color w:val="0D0D0D" w:themeColor="text1" w:themeTint="F2"/>
                <w:szCs w:val="24"/>
              </w:rPr>
              <w:t>億元，較</w:t>
            </w:r>
            <w:r w:rsidRPr="006B46C7">
              <w:rPr>
                <w:rFonts w:ascii="標楷體" w:eastAsia="標楷體" w:hAnsi="標楷體"/>
                <w:color w:val="0D0D0D" w:themeColor="text1" w:themeTint="F2"/>
                <w:szCs w:val="24"/>
              </w:rPr>
              <w:t>110</w:t>
            </w:r>
            <w:r w:rsidRPr="006B46C7">
              <w:rPr>
                <w:rFonts w:ascii="標楷體" w:eastAsia="標楷體" w:hAnsi="標楷體" w:hint="eastAsia"/>
                <w:color w:val="0D0D0D" w:themeColor="text1" w:themeTint="F2"/>
                <w:szCs w:val="24"/>
              </w:rPr>
              <w:t>年同期成長</w:t>
            </w:r>
            <w:r w:rsidRPr="006B46C7">
              <w:rPr>
                <w:rFonts w:ascii="標楷體" w:eastAsia="標楷體" w:hAnsi="標楷體"/>
                <w:color w:val="0D0D0D" w:themeColor="text1" w:themeTint="F2"/>
                <w:szCs w:val="24"/>
              </w:rPr>
              <w:t>54.75%</w:t>
            </w:r>
            <w:r w:rsidRPr="006B46C7">
              <w:rPr>
                <w:rFonts w:ascii="標楷體" w:eastAsia="標楷體" w:hAnsi="標楷體" w:hint="eastAsia"/>
                <w:color w:val="0D0D0D" w:themeColor="text1" w:themeTint="F2"/>
                <w:szCs w:val="24"/>
              </w:rPr>
              <w:t>。</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C.</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行政院於</w:t>
            </w:r>
            <w:r w:rsidRPr="006B46C7">
              <w:rPr>
                <w:rFonts w:ascii="標楷體" w:eastAsia="標楷體" w:hAnsi="標楷體"/>
                <w:color w:val="0D0D0D" w:themeColor="text1" w:themeTint="F2"/>
                <w:szCs w:val="24"/>
              </w:rPr>
              <w:t>107</w:t>
            </w:r>
            <w:r w:rsidRPr="006B46C7">
              <w:rPr>
                <w:rFonts w:ascii="標楷體" w:eastAsia="標楷體" w:hAnsi="標楷體" w:hint="eastAsia"/>
                <w:color w:val="0D0D0D" w:themeColor="text1" w:themeTint="F2"/>
                <w:szCs w:val="24"/>
              </w:rPr>
              <w:t>年</w:t>
            </w:r>
            <w:r w:rsidRPr="006B46C7">
              <w:rPr>
                <w:rFonts w:ascii="標楷體" w:eastAsia="標楷體" w:hAnsi="標楷體"/>
                <w:color w:val="0D0D0D" w:themeColor="text1" w:themeTint="F2"/>
                <w:szCs w:val="24"/>
              </w:rPr>
              <w:t>1</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5</w:t>
            </w:r>
            <w:r w:rsidRPr="006B46C7">
              <w:rPr>
                <w:rFonts w:ascii="標楷體" w:eastAsia="標楷體" w:hAnsi="標楷體" w:hint="eastAsia"/>
                <w:color w:val="0D0D0D" w:themeColor="text1" w:themeTint="F2"/>
                <w:szCs w:val="24"/>
              </w:rPr>
              <w:t>日核定「中興園區籌設計畫（第二次修正）」，原「中興新村高等研究園區」</w:t>
            </w:r>
            <w:r w:rsidRPr="006B46C7">
              <w:rPr>
                <w:rFonts w:ascii="標楷體" w:eastAsia="標楷體" w:hAnsi="標楷體"/>
                <w:color w:val="0D0D0D" w:themeColor="text1" w:themeTint="F2"/>
                <w:szCs w:val="24"/>
              </w:rPr>
              <w:t>258.97</w:t>
            </w:r>
            <w:r w:rsidRPr="006B46C7">
              <w:rPr>
                <w:rFonts w:ascii="標楷體" w:eastAsia="標楷體" w:hAnsi="標楷體" w:hint="eastAsia"/>
                <w:color w:val="0D0D0D" w:themeColor="text1" w:themeTint="F2"/>
                <w:szCs w:val="24"/>
              </w:rPr>
              <w:t>公頃範圍縮減至南核心區（不含機關），並更名為「中興園區」，</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lastRenderedPageBreak/>
              <w:t>年底土地出租率為</w:t>
            </w:r>
            <w:r w:rsidRPr="006B46C7">
              <w:rPr>
                <w:rFonts w:ascii="標楷體" w:eastAsia="標楷體" w:hAnsi="標楷體"/>
                <w:color w:val="0D0D0D" w:themeColor="text1" w:themeTint="F2"/>
                <w:szCs w:val="24"/>
              </w:rPr>
              <w:t xml:space="preserve"> 50.06%</w:t>
            </w:r>
            <w:r w:rsidRPr="006B46C7">
              <w:rPr>
                <w:rFonts w:ascii="標楷體" w:eastAsia="標楷體" w:hAnsi="標楷體" w:hint="eastAsia"/>
                <w:color w:val="0D0D0D" w:themeColor="text1" w:themeTint="F2"/>
                <w:szCs w:val="24"/>
              </w:rPr>
              <w:t>，並有潛在廠商洽談中。中興園區屬研發型園區，且依環評規定，除文化產業外，不得量產，中科管理局仍積極引進高科技研發廠商與研究機構，以帶動區域繁榮發展。</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D.</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招商積極策略作為及辦理成效</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(A)</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辦理多場次招商說明會：為積極辦理園區招商，提升土地出租率，中科管理局於</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年舉辦</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場次招商說明會，包括</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日於彰化縣醫療器材商業同業公會、</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25</w:t>
            </w:r>
            <w:r w:rsidRPr="006B46C7">
              <w:rPr>
                <w:rFonts w:ascii="標楷體" w:eastAsia="標楷體" w:hAnsi="標楷體" w:hint="eastAsia"/>
                <w:color w:val="0D0D0D" w:themeColor="text1" w:themeTint="F2"/>
                <w:szCs w:val="24"/>
              </w:rPr>
              <w:t>日於國</w:t>
            </w:r>
            <w:proofErr w:type="gramStart"/>
            <w:r w:rsidRPr="006B46C7">
              <w:rPr>
                <w:rFonts w:ascii="標楷體" w:eastAsia="標楷體" w:hAnsi="標楷體" w:hint="eastAsia"/>
                <w:color w:val="0D0D0D" w:themeColor="text1" w:themeTint="F2"/>
                <w:szCs w:val="24"/>
              </w:rPr>
              <w:t>研醫材</w:t>
            </w:r>
            <w:proofErr w:type="gramEnd"/>
            <w:r w:rsidRPr="006B46C7">
              <w:rPr>
                <w:rFonts w:ascii="標楷體" w:eastAsia="標楷體" w:hAnsi="標楷體" w:hint="eastAsia"/>
                <w:color w:val="0D0D0D" w:themeColor="text1" w:themeTint="F2"/>
                <w:szCs w:val="24"/>
              </w:rPr>
              <w:t>創價聯盟交流會、</w:t>
            </w:r>
            <w:r w:rsidRPr="006B46C7">
              <w:rPr>
                <w:rFonts w:ascii="標楷體" w:eastAsia="標楷體" w:hAnsi="標楷體"/>
                <w:color w:val="0D0D0D" w:themeColor="text1" w:themeTint="F2"/>
                <w:szCs w:val="24"/>
              </w:rPr>
              <w:t>8</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30</w:t>
            </w:r>
            <w:r w:rsidRPr="006B46C7">
              <w:rPr>
                <w:rFonts w:ascii="標楷體" w:eastAsia="標楷體" w:hAnsi="標楷體" w:hint="eastAsia"/>
                <w:color w:val="0D0D0D" w:themeColor="text1" w:themeTint="F2"/>
                <w:szCs w:val="24"/>
              </w:rPr>
              <w:t>日於彰化縣員林市、</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20</w:t>
            </w:r>
            <w:r w:rsidRPr="006B46C7">
              <w:rPr>
                <w:rFonts w:ascii="標楷體" w:eastAsia="標楷體" w:hAnsi="標楷體" w:hint="eastAsia"/>
                <w:color w:val="0D0D0D" w:themeColor="text1" w:themeTint="F2"/>
                <w:szCs w:val="24"/>
              </w:rPr>
              <w:t>日於智慧醫療創新應用及全球市場發展趨勢論壇、</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30</w:t>
            </w:r>
            <w:r w:rsidRPr="006B46C7">
              <w:rPr>
                <w:rFonts w:ascii="標楷體" w:eastAsia="標楷體" w:hAnsi="標楷體" w:hint="eastAsia"/>
                <w:color w:val="0D0D0D" w:themeColor="text1" w:themeTint="F2"/>
                <w:szCs w:val="24"/>
              </w:rPr>
              <w:t>日於臺中福華飯店、</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19</w:t>
            </w:r>
            <w:r w:rsidRPr="006B46C7">
              <w:rPr>
                <w:rFonts w:ascii="標楷體" w:eastAsia="標楷體" w:hAnsi="標楷體" w:hint="eastAsia"/>
                <w:color w:val="0D0D0D" w:themeColor="text1" w:themeTint="F2"/>
                <w:szCs w:val="24"/>
              </w:rPr>
              <w:t>日於虎尾污水廠、</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27</w:t>
            </w:r>
            <w:r w:rsidRPr="006B46C7">
              <w:rPr>
                <w:rFonts w:ascii="標楷體" w:eastAsia="標楷體" w:hAnsi="標楷體" w:hint="eastAsia"/>
                <w:color w:val="0D0D0D" w:themeColor="text1" w:themeTint="F2"/>
                <w:szCs w:val="24"/>
              </w:rPr>
              <w:t>日於經濟部工業局中區工業區管理處、</w:t>
            </w:r>
            <w:r w:rsidRPr="006B46C7">
              <w:rPr>
                <w:rFonts w:ascii="標楷體" w:eastAsia="標楷體" w:hAnsi="標楷體"/>
                <w:color w:val="0D0D0D" w:themeColor="text1" w:themeTint="F2"/>
                <w:szCs w:val="24"/>
              </w:rPr>
              <w:t>10</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31</w:t>
            </w:r>
            <w:r w:rsidRPr="006B46C7">
              <w:rPr>
                <w:rFonts w:ascii="標楷體" w:eastAsia="標楷體" w:hAnsi="標楷體" w:hint="eastAsia"/>
                <w:color w:val="0D0D0D" w:themeColor="text1" w:themeTint="F2"/>
                <w:szCs w:val="24"/>
              </w:rPr>
              <w:t>日</w:t>
            </w:r>
            <w:proofErr w:type="gramStart"/>
            <w:r w:rsidRPr="006B46C7">
              <w:rPr>
                <w:rFonts w:ascii="標楷體" w:eastAsia="標楷體" w:hAnsi="標楷體" w:hint="eastAsia"/>
                <w:color w:val="0D0D0D" w:themeColor="text1" w:themeTint="F2"/>
                <w:szCs w:val="24"/>
              </w:rPr>
              <w:t>於跨域整</w:t>
            </w:r>
            <w:proofErr w:type="gramEnd"/>
            <w:r w:rsidRPr="006B46C7">
              <w:rPr>
                <w:rFonts w:ascii="標楷體" w:eastAsia="標楷體" w:hAnsi="標楷體" w:hint="eastAsia"/>
                <w:color w:val="0D0D0D" w:themeColor="text1" w:themeTint="F2"/>
                <w:szCs w:val="24"/>
              </w:rPr>
              <w:t>合看見精準健康產業未來趨勢研討會、</w:t>
            </w:r>
            <w:r w:rsidRPr="006B46C7">
              <w:rPr>
                <w:rFonts w:ascii="標楷體" w:eastAsia="標楷體" w:hAnsi="標楷體"/>
                <w:color w:val="0D0D0D" w:themeColor="text1" w:themeTint="F2"/>
                <w:szCs w:val="24"/>
              </w:rPr>
              <w:t>11</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21</w:t>
            </w:r>
            <w:r w:rsidRPr="006B46C7">
              <w:rPr>
                <w:rFonts w:ascii="標楷體" w:eastAsia="標楷體" w:hAnsi="標楷體" w:hint="eastAsia"/>
                <w:color w:val="0D0D0D" w:themeColor="text1" w:themeTint="F2"/>
                <w:szCs w:val="24"/>
              </w:rPr>
              <w:t>日結合越南參訪團活動、</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9</w:t>
            </w:r>
            <w:r w:rsidRPr="006B46C7">
              <w:rPr>
                <w:rFonts w:ascii="標楷體" w:eastAsia="標楷體" w:hAnsi="標楷體" w:hint="eastAsia"/>
                <w:color w:val="0D0D0D" w:themeColor="text1" w:themeTint="F2"/>
                <w:szCs w:val="24"/>
              </w:rPr>
              <w:t>日於</w:t>
            </w:r>
            <w:proofErr w:type="gramStart"/>
            <w:r w:rsidRPr="006B46C7">
              <w:rPr>
                <w:rFonts w:ascii="標楷體" w:eastAsia="標楷體" w:hAnsi="標楷體"/>
                <w:color w:val="0D0D0D" w:themeColor="text1" w:themeTint="F2"/>
                <w:szCs w:val="24"/>
              </w:rPr>
              <w:t>11</w:t>
            </w:r>
            <w:proofErr w:type="gramEnd"/>
            <w:r w:rsidRPr="006B46C7">
              <w:rPr>
                <w:rFonts w:ascii="標楷體" w:eastAsia="標楷體" w:hAnsi="標楷體"/>
                <w:color w:val="0D0D0D" w:themeColor="text1" w:themeTint="F2"/>
                <w:szCs w:val="24"/>
              </w:rPr>
              <w:t>2</w:t>
            </w:r>
            <w:r w:rsidRPr="006B46C7">
              <w:rPr>
                <w:rFonts w:ascii="標楷體" w:eastAsia="標楷體" w:hAnsi="標楷體" w:hint="eastAsia"/>
                <w:color w:val="0D0D0D" w:themeColor="text1" w:themeTint="F2"/>
                <w:szCs w:val="24"/>
              </w:rPr>
              <w:t>年度推動產學計畫聯合說明會、</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15</w:t>
            </w:r>
            <w:r w:rsidRPr="006B46C7">
              <w:rPr>
                <w:rFonts w:ascii="標楷體" w:eastAsia="標楷體" w:hAnsi="標楷體" w:hint="eastAsia"/>
                <w:color w:val="0D0D0D" w:themeColor="text1" w:themeTint="F2"/>
                <w:szCs w:val="24"/>
              </w:rPr>
              <w:t>日於中榮</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中興</w:t>
            </w:r>
            <w:r w:rsidRPr="006B46C7">
              <w:rPr>
                <w:rFonts w:ascii="標楷體" w:eastAsia="標楷體" w:hAnsi="標楷體"/>
                <w:color w:val="0D0D0D" w:themeColor="text1" w:themeTint="F2"/>
                <w:szCs w:val="24"/>
              </w:rPr>
              <w:t>-</w:t>
            </w:r>
            <w:r w:rsidRPr="006B46C7">
              <w:rPr>
                <w:rFonts w:ascii="標楷體" w:eastAsia="標楷體" w:hAnsi="標楷體" w:hint="eastAsia"/>
                <w:color w:val="0D0D0D" w:themeColor="text1" w:themeTint="F2"/>
                <w:szCs w:val="24"/>
              </w:rPr>
              <w:t>中科新創論壇與產學合</w:t>
            </w:r>
            <w:proofErr w:type="gramStart"/>
            <w:r w:rsidRPr="006B46C7">
              <w:rPr>
                <w:rFonts w:ascii="標楷體" w:eastAsia="標楷體" w:hAnsi="標楷體" w:hint="eastAsia"/>
                <w:color w:val="0D0D0D" w:themeColor="text1" w:themeTint="F2"/>
                <w:szCs w:val="24"/>
              </w:rPr>
              <w:t>作</w:t>
            </w:r>
            <w:proofErr w:type="gramEnd"/>
            <w:r w:rsidRPr="006B46C7">
              <w:rPr>
                <w:rFonts w:ascii="標楷體" w:eastAsia="標楷體" w:hAnsi="標楷體" w:hint="eastAsia"/>
                <w:color w:val="0D0D0D" w:themeColor="text1" w:themeTint="F2"/>
                <w:szCs w:val="24"/>
              </w:rPr>
              <w:t>媒合會、12月22日於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2年度精準健康計畫徵案說明會等，有</w:t>
            </w:r>
            <w:r w:rsidRPr="006B46C7">
              <w:rPr>
                <w:rFonts w:ascii="標楷體" w:eastAsia="標楷體" w:hAnsi="標楷體" w:hint="eastAsia"/>
                <w:color w:val="0D0D0D" w:themeColor="text1" w:themeTint="F2"/>
                <w:szCs w:val="24"/>
              </w:rPr>
              <w:lastRenderedPageBreak/>
              <w:t>助吸引廠商進駐園區設廠投資。</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(B)</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鏈結園區廠商並善用廠商人脈、供應鏈擴大招商成效：透過園區廠商人脈擴展，打入其供應鏈，擇高科技研發廠商引進園區；另與園區廠商合作，藉由廠商參加國內外相關展會時，同時宣傳園區優質投資環境，有助於參展之客戶、上下游供應鏈廠商對園區之認知及了解，並增加園區招商量能。</w:t>
            </w:r>
          </w:p>
          <w:p w:rsidR="00FF4E84" w:rsidRPr="006B46C7" w:rsidRDefault="00FF4E84" w:rsidP="00FF4E84">
            <w:pPr>
              <w:pStyle w:val="a3"/>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3.</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科學園區管理局將持續辦理招商，並滾動式檢討各項招商作為、協助廠商進駐建廠營運、土地與廠房活化措施，以提高土地出租率，達成園區作業基金之財務穩定。</w:t>
            </w:r>
          </w:p>
          <w:p w:rsidR="00E343F3" w:rsidRPr="006B46C7" w:rsidRDefault="00E343F3" w:rsidP="002D3D47">
            <w:pPr>
              <w:pStyle w:val="a3"/>
              <w:jc w:val="both"/>
              <w:rPr>
                <w:rFonts w:ascii="標楷體" w:eastAsia="標楷體" w:hAnsi="標楷體"/>
                <w:color w:val="0D0D0D" w:themeColor="text1" w:themeTint="F2"/>
                <w:szCs w:val="24"/>
              </w:rPr>
            </w:pPr>
          </w:p>
          <w:p w:rsidR="00665B80" w:rsidRPr="006B46C7" w:rsidRDefault="00477B57" w:rsidP="00E343F3">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國家科學及技術委員會(改制前為科技部)於112年1月17日將「積極輔導尚未量產廠商強化管理費收繳作業」書面報告，以會</w:t>
            </w:r>
            <w:proofErr w:type="gramStart"/>
            <w:r w:rsidRPr="006B46C7">
              <w:rPr>
                <w:rFonts w:ascii="標楷體" w:eastAsia="標楷體" w:hAnsi="標楷體" w:hint="eastAsia"/>
                <w:color w:val="0D0D0D" w:themeColor="text1" w:themeTint="F2"/>
                <w:szCs w:val="24"/>
              </w:rPr>
              <w:t>授南企字</w:t>
            </w:r>
            <w:proofErr w:type="gramEnd"/>
            <w:r w:rsidRPr="006B46C7">
              <w:rPr>
                <w:rFonts w:ascii="標楷體" w:eastAsia="標楷體" w:hAnsi="標楷體" w:hint="eastAsia"/>
                <w:color w:val="0D0D0D" w:themeColor="text1" w:themeTint="F2"/>
                <w:szCs w:val="24"/>
              </w:rPr>
              <w:t>第</w:t>
            </w:r>
            <w:r w:rsidRPr="006B46C7">
              <w:rPr>
                <w:rFonts w:ascii="標楷體" w:eastAsia="標楷體" w:hAnsi="標楷體"/>
                <w:color w:val="0D0D0D" w:themeColor="text1" w:themeTint="F2"/>
                <w:szCs w:val="24"/>
              </w:rPr>
              <w:t>1120001972</w:t>
            </w:r>
            <w:r w:rsidRPr="006B46C7">
              <w:rPr>
                <w:rFonts w:ascii="標楷體" w:eastAsia="標楷體" w:hAnsi="標楷體" w:hint="eastAsia"/>
                <w:color w:val="0D0D0D" w:themeColor="text1" w:themeTint="F2"/>
                <w:szCs w:val="24"/>
              </w:rPr>
              <w:t>號函送立法院</w:t>
            </w:r>
            <w:proofErr w:type="gramStart"/>
            <w:r w:rsidR="00FF4E84" w:rsidRPr="006B46C7">
              <w:rPr>
                <w:rFonts w:ascii="標楷體" w:eastAsia="標楷體" w:hAnsi="標楷體" w:hint="eastAsia"/>
                <w:color w:val="0D0D0D" w:themeColor="text1" w:themeTint="F2"/>
                <w:szCs w:val="24"/>
              </w:rPr>
              <w:t>茲摘</w:t>
            </w:r>
            <w:proofErr w:type="gramEnd"/>
            <w:r w:rsidR="00FF4E84" w:rsidRPr="006B46C7">
              <w:rPr>
                <w:rFonts w:ascii="標楷體" w:eastAsia="標楷體" w:hAnsi="標楷體" w:hint="eastAsia"/>
                <w:color w:val="0D0D0D" w:themeColor="text1" w:themeTint="F2"/>
                <w:szCs w:val="24"/>
              </w:rPr>
              <w:t>述內容如下：</w:t>
            </w:r>
          </w:p>
          <w:p w:rsidR="00FF4E84" w:rsidRPr="006B46C7" w:rsidRDefault="00FF4E84" w:rsidP="0054136D">
            <w:pPr>
              <w:pStyle w:val="a3"/>
              <w:numPr>
                <w:ilvl w:val="0"/>
                <w:numId w:val="1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積極輔導尚未量產廠商，加速完成投資計畫：</w:t>
            </w:r>
          </w:p>
          <w:p w:rsidR="000F2486" w:rsidRPr="006B46C7" w:rsidRDefault="000F2486" w:rsidP="0054136D">
            <w:pPr>
              <w:pStyle w:val="a3"/>
              <w:numPr>
                <w:ilvl w:val="0"/>
                <w:numId w:val="1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依科學園區設置管理條例第2條規定，經核准實施投資計畫之園區事業，應於核准之日起6個月內，遷入科學園區辦妥公司、分公司或有限合夥登</w:t>
            </w:r>
            <w:r w:rsidRPr="006B46C7">
              <w:rPr>
                <w:rFonts w:ascii="標楷體" w:eastAsia="標楷體" w:hAnsi="標楷體" w:hint="eastAsia"/>
                <w:color w:val="0D0D0D" w:themeColor="text1" w:themeTint="F2"/>
                <w:szCs w:val="24"/>
              </w:rPr>
              <w:lastRenderedPageBreak/>
              <w:t>記；同條例第4條規定，園區事業投資計畫完成期限，自遷入園區辦妥登記之次日起算3年為限，期滿得申請延期，最長不得超過6年，有正當理由經管理局專案審查核准後，得再延長3年，總完成期限不得超過9年。</w:t>
            </w:r>
          </w:p>
          <w:p w:rsidR="000F2486" w:rsidRPr="006B46C7" w:rsidRDefault="000F2486" w:rsidP="0054136D">
            <w:pPr>
              <w:pStyle w:val="a3"/>
              <w:numPr>
                <w:ilvl w:val="0"/>
                <w:numId w:val="15"/>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針對已核准入區尚未營運之廠商，究其主要原因如下：</w:t>
            </w:r>
          </w:p>
          <w:p w:rsidR="000F2486" w:rsidRPr="006B46C7" w:rsidRDefault="000F2486" w:rsidP="0054136D">
            <w:pPr>
              <w:pStyle w:val="a3"/>
              <w:numPr>
                <w:ilvl w:val="0"/>
                <w:numId w:val="1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因市場需求、資金等因素未明確，故延緩建廠進度。</w:t>
            </w:r>
          </w:p>
          <w:p w:rsidR="000F2486" w:rsidRPr="006B46C7" w:rsidRDefault="000F2486" w:rsidP="0054136D">
            <w:pPr>
              <w:pStyle w:val="a3"/>
              <w:numPr>
                <w:ilvl w:val="0"/>
                <w:numId w:val="1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進行租地規劃或廠房建置中，或已在建廠程序中，尚未完工。</w:t>
            </w:r>
          </w:p>
          <w:p w:rsidR="000F2486" w:rsidRPr="006B46C7" w:rsidRDefault="000F2486" w:rsidP="0054136D">
            <w:pPr>
              <w:pStyle w:val="a3"/>
              <w:numPr>
                <w:ilvl w:val="0"/>
                <w:numId w:val="16"/>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土地及標準廠房</w:t>
            </w:r>
            <w:proofErr w:type="gramStart"/>
            <w:r w:rsidRPr="006B46C7">
              <w:rPr>
                <w:rFonts w:ascii="標楷體" w:eastAsia="標楷體" w:hAnsi="標楷體" w:hint="eastAsia"/>
                <w:color w:val="0D0D0D" w:themeColor="text1" w:themeTint="F2"/>
                <w:szCs w:val="24"/>
              </w:rPr>
              <w:t>為滿租狀態</w:t>
            </w:r>
            <w:proofErr w:type="gramEnd"/>
            <w:r w:rsidRPr="006B46C7">
              <w:rPr>
                <w:rFonts w:ascii="標楷體" w:eastAsia="標楷體" w:hAnsi="標楷體" w:hint="eastAsia"/>
                <w:color w:val="0D0D0D" w:themeColor="text1" w:themeTint="F2"/>
                <w:szCs w:val="24"/>
              </w:rPr>
              <w:t>，或可釋出土地及廠房空間未符合廠商之需求，惟廠商仍有土地廠房需求，願意等待土地釋出或其他廠商廠房釋出。</w:t>
            </w:r>
          </w:p>
          <w:p w:rsidR="000F2486" w:rsidRPr="006B46C7" w:rsidRDefault="000F2486" w:rsidP="0054136D">
            <w:pPr>
              <w:pStyle w:val="a3"/>
              <w:numPr>
                <w:ilvl w:val="0"/>
                <w:numId w:val="15"/>
              </w:numPr>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三</w:t>
            </w:r>
            <w:proofErr w:type="gramEnd"/>
            <w:r w:rsidRPr="006B46C7">
              <w:rPr>
                <w:rFonts w:ascii="標楷體" w:eastAsia="標楷體" w:hAnsi="標楷體" w:hint="eastAsia"/>
                <w:color w:val="0D0D0D" w:themeColor="text1" w:themeTint="F2"/>
                <w:szCs w:val="24"/>
              </w:rPr>
              <w:t>管理局已於111年間召開兩次檢討及策進研商會議，針對</w:t>
            </w:r>
            <w:proofErr w:type="gramStart"/>
            <w:r w:rsidRPr="006B46C7">
              <w:rPr>
                <w:rFonts w:ascii="標楷體" w:eastAsia="標楷體" w:hAnsi="標楷體" w:hint="eastAsia"/>
                <w:color w:val="0D0D0D" w:themeColor="text1" w:themeTint="F2"/>
                <w:szCs w:val="24"/>
              </w:rPr>
              <w:t>上述</w:t>
            </w:r>
            <w:proofErr w:type="gramEnd"/>
            <w:r w:rsidRPr="006B46C7">
              <w:rPr>
                <w:rFonts w:ascii="標楷體" w:eastAsia="標楷體" w:hAnsi="標楷體" w:hint="eastAsia"/>
                <w:color w:val="0D0D0D" w:themeColor="text1" w:themeTint="F2"/>
                <w:szCs w:val="24"/>
              </w:rPr>
              <w:t>態樣原因，採行對應機制，精進個案輔導及適時協調退場，以加速投資計畫進度，相關措施包含跨基地專案協處、跨園區媒合轉介及協調退場釋出土地空間，未來將持續輔導廠商進駐及採取下述精進作為：</w:t>
            </w:r>
          </w:p>
          <w:p w:rsidR="000F2486" w:rsidRPr="006B46C7" w:rsidRDefault="000F2486" w:rsidP="0054136D">
            <w:pPr>
              <w:pStyle w:val="a3"/>
              <w:numPr>
                <w:ilvl w:val="0"/>
                <w:numId w:val="17"/>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滾動檢討，適時協調有空間之廠商配合退讓土地/</w:t>
            </w:r>
            <w:r w:rsidRPr="006B46C7">
              <w:rPr>
                <w:rFonts w:ascii="標楷體" w:eastAsia="標楷體" w:hAnsi="標楷體" w:hint="eastAsia"/>
                <w:color w:val="0D0D0D" w:themeColor="text1" w:themeTint="F2"/>
                <w:szCs w:val="24"/>
              </w:rPr>
              <w:lastRenderedPageBreak/>
              <w:t>廠房，以促進園區資源利用更精緻化。</w:t>
            </w:r>
          </w:p>
          <w:p w:rsidR="000F2486" w:rsidRPr="006B46C7" w:rsidRDefault="000F2486" w:rsidP="0054136D">
            <w:pPr>
              <w:pStyle w:val="a3"/>
              <w:numPr>
                <w:ilvl w:val="0"/>
                <w:numId w:val="17"/>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新投資案如廠商希望進駐之園區土地或廠房</w:t>
            </w:r>
            <w:proofErr w:type="gramStart"/>
            <w:r w:rsidRPr="006B46C7">
              <w:rPr>
                <w:rFonts w:ascii="標楷體" w:eastAsia="標楷體" w:hAnsi="標楷體" w:hint="eastAsia"/>
                <w:color w:val="0D0D0D" w:themeColor="text1" w:themeTint="F2"/>
                <w:szCs w:val="24"/>
              </w:rPr>
              <w:t>已稀缺</w:t>
            </w:r>
            <w:proofErr w:type="gramEnd"/>
            <w:r w:rsidRPr="006B46C7">
              <w:rPr>
                <w:rFonts w:ascii="標楷體" w:eastAsia="標楷體" w:hAnsi="標楷體" w:hint="eastAsia"/>
                <w:color w:val="0D0D0D" w:themeColor="text1" w:themeTint="F2"/>
                <w:szCs w:val="24"/>
              </w:rPr>
              <w:t>，則將特別評估新案引進之必要性及效益，</w:t>
            </w:r>
            <w:proofErr w:type="gramStart"/>
            <w:r w:rsidRPr="006B46C7">
              <w:rPr>
                <w:rFonts w:ascii="標楷體" w:eastAsia="標楷體" w:hAnsi="標楷體" w:hint="eastAsia"/>
                <w:color w:val="0D0D0D" w:themeColor="text1" w:themeTint="F2"/>
                <w:szCs w:val="24"/>
              </w:rPr>
              <w:t>以利待</w:t>
            </w:r>
            <w:proofErr w:type="gramEnd"/>
            <w:r w:rsidRPr="006B46C7">
              <w:rPr>
                <w:rFonts w:ascii="標楷體" w:eastAsia="標楷體" w:hAnsi="標楷體" w:hint="eastAsia"/>
                <w:color w:val="0D0D0D" w:themeColor="text1" w:themeTint="F2"/>
                <w:szCs w:val="24"/>
              </w:rPr>
              <w:t>核配問題之去化，並兼顧園區發展動能。</w:t>
            </w:r>
          </w:p>
          <w:p w:rsidR="00AC75B9" w:rsidRPr="006B46C7" w:rsidRDefault="000F2486" w:rsidP="0054136D">
            <w:pPr>
              <w:pStyle w:val="a3"/>
              <w:numPr>
                <w:ilvl w:val="0"/>
                <w:numId w:val="1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已提高銷售</w:t>
            </w:r>
            <w:proofErr w:type="gramStart"/>
            <w:r w:rsidRPr="006B46C7">
              <w:rPr>
                <w:rFonts w:ascii="標楷體" w:eastAsia="標楷體" w:hAnsi="標楷體" w:hint="eastAsia"/>
                <w:color w:val="0D0D0D" w:themeColor="text1" w:themeTint="F2"/>
                <w:szCs w:val="24"/>
              </w:rPr>
              <w:t>額抽核</w:t>
            </w:r>
            <w:proofErr w:type="gramEnd"/>
            <w:r w:rsidRPr="006B46C7">
              <w:rPr>
                <w:rFonts w:ascii="標楷體" w:eastAsia="標楷體" w:hAnsi="標楷體" w:hint="eastAsia"/>
                <w:color w:val="0D0D0D" w:themeColor="text1" w:themeTint="F2"/>
                <w:szCs w:val="24"/>
              </w:rPr>
              <w:t>比率：</w:t>
            </w:r>
          </w:p>
          <w:p w:rsidR="000F2486" w:rsidRPr="006B46C7" w:rsidRDefault="000F2486" w:rsidP="0054136D">
            <w:pPr>
              <w:pStyle w:val="a3"/>
              <w:numPr>
                <w:ilvl w:val="0"/>
                <w:numId w:val="18"/>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自110年</w:t>
            </w:r>
            <w:proofErr w:type="gramStart"/>
            <w:r w:rsidRPr="006B46C7">
              <w:rPr>
                <w:rFonts w:ascii="標楷體" w:eastAsia="標楷體" w:hAnsi="標楷體" w:hint="eastAsia"/>
                <w:color w:val="0D0D0D" w:themeColor="text1" w:themeTint="F2"/>
                <w:szCs w:val="24"/>
              </w:rPr>
              <w:t>提高抽核比率</w:t>
            </w:r>
            <w:proofErr w:type="gramEnd"/>
            <w:r w:rsidRPr="006B46C7">
              <w:rPr>
                <w:rFonts w:ascii="標楷體" w:eastAsia="標楷體" w:hAnsi="標楷體" w:hint="eastAsia"/>
                <w:color w:val="0D0D0D" w:themeColor="text1" w:themeTint="F2"/>
                <w:szCs w:val="24"/>
              </w:rPr>
              <w:t>為每年15%(原10%)；如查獲未即時更正銷售額並影響管理費</w:t>
            </w:r>
            <w:proofErr w:type="gramStart"/>
            <w:r w:rsidRPr="006B46C7">
              <w:rPr>
                <w:rFonts w:ascii="標楷體" w:eastAsia="標楷體" w:hAnsi="標楷體" w:hint="eastAsia"/>
                <w:color w:val="0D0D0D" w:themeColor="text1" w:themeTint="F2"/>
                <w:szCs w:val="24"/>
              </w:rPr>
              <w:t>計收者</w:t>
            </w:r>
            <w:proofErr w:type="gramEnd"/>
            <w:r w:rsidRPr="006B46C7">
              <w:rPr>
                <w:rFonts w:ascii="標楷體" w:eastAsia="標楷體" w:hAnsi="標楷體" w:hint="eastAsia"/>
                <w:color w:val="0D0D0D" w:themeColor="text1" w:themeTint="F2"/>
                <w:szCs w:val="24"/>
              </w:rPr>
              <w:t>，除自查獲起每年持續查核，亦按科學園區設管條例第33條，通知限期更正並補繳管理費，屆期仍未辦理者，處罰鍰6,000元以上30,000元以下，管理局並得停止園區事業一個月以上一年以下貨品之輸出入；屆期仍未繳納者，依法移送強制執行。</w:t>
            </w:r>
          </w:p>
          <w:p w:rsidR="000F2486" w:rsidRPr="006B46C7" w:rsidRDefault="000F2486" w:rsidP="0054136D">
            <w:pPr>
              <w:pStyle w:val="a3"/>
              <w:numPr>
                <w:ilvl w:val="0"/>
                <w:numId w:val="18"/>
              </w:numPr>
              <w:jc w:val="both"/>
              <w:rPr>
                <w:rFonts w:ascii="標楷體" w:eastAsia="標楷體" w:hAnsi="標楷體"/>
                <w:color w:val="0D0D0D" w:themeColor="text1" w:themeTint="F2"/>
                <w:szCs w:val="24"/>
              </w:rPr>
            </w:pPr>
            <w:proofErr w:type="gramStart"/>
            <w:r w:rsidRPr="006B46C7">
              <w:rPr>
                <w:rFonts w:ascii="標楷體" w:eastAsia="標楷體" w:hAnsi="標楷體" w:hint="eastAsia"/>
                <w:color w:val="0D0D0D" w:themeColor="text1" w:themeTint="F2"/>
                <w:szCs w:val="24"/>
              </w:rPr>
              <w:t>111</w:t>
            </w:r>
            <w:proofErr w:type="gramEnd"/>
            <w:r w:rsidRPr="006B46C7">
              <w:rPr>
                <w:rFonts w:ascii="標楷體" w:eastAsia="標楷體" w:hAnsi="標楷體" w:hint="eastAsia"/>
                <w:color w:val="0D0D0D" w:themeColor="text1" w:themeTint="F2"/>
                <w:szCs w:val="24"/>
              </w:rPr>
              <w:t>年度依前開改善作法持續加強查核，計已複核142家，其中有15家公司未即時更正銷售額(多退/</w:t>
            </w:r>
            <w:proofErr w:type="gramStart"/>
            <w:r w:rsidRPr="006B46C7">
              <w:rPr>
                <w:rFonts w:ascii="標楷體" w:eastAsia="標楷體" w:hAnsi="標楷體" w:hint="eastAsia"/>
                <w:color w:val="0D0D0D" w:themeColor="text1" w:themeTint="F2"/>
                <w:szCs w:val="24"/>
              </w:rPr>
              <w:t>少</w:t>
            </w:r>
            <w:proofErr w:type="gramEnd"/>
            <w:r w:rsidRPr="006B46C7">
              <w:rPr>
                <w:rFonts w:ascii="標楷體" w:eastAsia="標楷體" w:hAnsi="標楷體" w:hint="eastAsia"/>
                <w:color w:val="0D0D0D" w:themeColor="text1" w:themeTint="F2"/>
                <w:szCs w:val="24"/>
              </w:rPr>
              <w:t>補)，補正申報新增銷售額3,241,396元，補繳管理費9,003元，並請廠商於申報次期管理費時辦理完成前期銷售額調整。</w:t>
            </w:r>
          </w:p>
          <w:p w:rsidR="000F2486" w:rsidRPr="006B46C7" w:rsidRDefault="000F2486" w:rsidP="0054136D">
            <w:pPr>
              <w:pStyle w:val="a3"/>
              <w:numPr>
                <w:ilvl w:val="0"/>
                <w:numId w:val="1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科學園區管理局將持續輔導尚未量產廠商，加速</w:t>
            </w:r>
            <w:r w:rsidRPr="006B46C7">
              <w:rPr>
                <w:rFonts w:ascii="標楷體" w:eastAsia="標楷體" w:hAnsi="標楷體" w:hint="eastAsia"/>
                <w:color w:val="0D0D0D" w:themeColor="text1" w:themeTint="F2"/>
                <w:szCs w:val="24"/>
              </w:rPr>
              <w:lastRenderedPageBreak/>
              <w:t>完成投資計畫，針對未申請更正或未正確輸入銷售額而影響管理費</w:t>
            </w:r>
            <w:proofErr w:type="gramStart"/>
            <w:r w:rsidRPr="006B46C7">
              <w:rPr>
                <w:rFonts w:ascii="標楷體" w:eastAsia="標楷體" w:hAnsi="標楷體" w:hint="eastAsia"/>
                <w:color w:val="0D0D0D" w:themeColor="text1" w:themeTint="F2"/>
                <w:szCs w:val="24"/>
              </w:rPr>
              <w:t>計收者加強</w:t>
            </w:r>
            <w:proofErr w:type="gramEnd"/>
            <w:r w:rsidRPr="006B46C7">
              <w:rPr>
                <w:rFonts w:ascii="標楷體" w:eastAsia="標楷體" w:hAnsi="標楷體" w:hint="eastAsia"/>
                <w:color w:val="0D0D0D" w:themeColor="text1" w:themeTint="F2"/>
                <w:szCs w:val="24"/>
              </w:rPr>
              <w:t>查核，以強化管理費收繳作業。</w:t>
            </w:r>
          </w:p>
          <w:p w:rsidR="000F2486" w:rsidRPr="006B46C7" w:rsidRDefault="000F2486" w:rsidP="000F2486">
            <w:pPr>
              <w:pStyle w:val="a3"/>
              <w:ind w:left="360"/>
              <w:jc w:val="both"/>
              <w:rPr>
                <w:rFonts w:ascii="標楷體" w:eastAsia="標楷體" w:hAnsi="標楷體"/>
                <w:color w:val="0D0D0D" w:themeColor="text1" w:themeTint="F2"/>
                <w:szCs w:val="24"/>
              </w:rPr>
            </w:pPr>
          </w:p>
          <w:p w:rsidR="00706713" w:rsidRPr="006B46C7" w:rsidRDefault="00706713" w:rsidP="00706713">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月9日將「補助新竹市政府興建慈雲路空橋經費」書面報告，以會</w:t>
            </w:r>
            <w:proofErr w:type="gramStart"/>
            <w:r w:rsidRPr="006B46C7">
              <w:rPr>
                <w:rFonts w:ascii="標楷體" w:eastAsia="標楷體" w:hAnsi="標楷體" w:hint="eastAsia"/>
                <w:color w:val="0D0D0D" w:themeColor="text1" w:themeTint="F2"/>
                <w:szCs w:val="24"/>
              </w:rPr>
              <w:t>授竹企字</w:t>
            </w:r>
            <w:proofErr w:type="gramEnd"/>
            <w:r w:rsidRPr="006B46C7">
              <w:rPr>
                <w:rFonts w:ascii="標楷體" w:eastAsia="標楷體" w:hAnsi="標楷體" w:hint="eastAsia"/>
                <w:color w:val="0D0D0D" w:themeColor="text1" w:themeTint="F2"/>
                <w:szCs w:val="24"/>
              </w:rPr>
              <w:t>第</w:t>
            </w:r>
            <w:r w:rsidRPr="006B46C7">
              <w:rPr>
                <w:rFonts w:ascii="標楷體" w:eastAsia="標楷體" w:hAnsi="標楷體"/>
                <w:color w:val="0D0D0D" w:themeColor="text1" w:themeTint="F2"/>
                <w:szCs w:val="24"/>
              </w:rPr>
              <w:t>1120007</w:t>
            </w:r>
            <w:r w:rsidR="00853FBB" w:rsidRPr="006B46C7">
              <w:rPr>
                <w:rFonts w:ascii="標楷體" w:eastAsia="標楷體" w:hAnsi="標楷體"/>
                <w:color w:val="0D0D0D" w:themeColor="text1" w:themeTint="F2"/>
                <w:szCs w:val="24"/>
              </w:rPr>
              <w:t>891</w:t>
            </w:r>
            <w:r w:rsidRPr="006B46C7">
              <w:rPr>
                <w:rFonts w:ascii="標楷體" w:eastAsia="標楷體" w:hAnsi="標楷體" w:hint="eastAsia"/>
                <w:color w:val="0D0D0D" w:themeColor="text1" w:themeTint="F2"/>
                <w:szCs w:val="24"/>
              </w:rPr>
              <w:t>號函送立法院</w:t>
            </w:r>
            <w:r w:rsidR="000F2486" w:rsidRPr="006B46C7">
              <w:rPr>
                <w:rFonts w:ascii="標楷體" w:eastAsia="標楷體" w:hAnsi="標楷體" w:hint="eastAsia"/>
                <w:color w:val="0D0D0D" w:themeColor="text1" w:themeTint="F2"/>
                <w:szCs w:val="24"/>
              </w:rPr>
              <w:t>，</w:t>
            </w:r>
            <w:proofErr w:type="gramStart"/>
            <w:r w:rsidR="000F2486" w:rsidRPr="006B46C7">
              <w:rPr>
                <w:rFonts w:ascii="標楷體" w:eastAsia="標楷體" w:hAnsi="標楷體" w:hint="eastAsia"/>
                <w:color w:val="0D0D0D" w:themeColor="text1" w:themeTint="F2"/>
                <w:szCs w:val="24"/>
              </w:rPr>
              <w:t>茲摘</w:t>
            </w:r>
            <w:proofErr w:type="gramEnd"/>
            <w:r w:rsidR="000F2486" w:rsidRPr="006B46C7">
              <w:rPr>
                <w:rFonts w:ascii="標楷體" w:eastAsia="標楷體" w:hAnsi="標楷體" w:hint="eastAsia"/>
                <w:color w:val="0D0D0D" w:themeColor="text1" w:themeTint="F2"/>
                <w:szCs w:val="24"/>
              </w:rPr>
              <w:t>述如下：</w:t>
            </w:r>
          </w:p>
          <w:p w:rsidR="000F2486" w:rsidRPr="006B46C7" w:rsidRDefault="000F2486" w:rsidP="0054136D">
            <w:pPr>
              <w:pStyle w:val="ab"/>
              <w:numPr>
                <w:ilvl w:val="0"/>
                <w:numId w:val="19"/>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查本案立法委員鄭正鈐國會辦公室前以111年5月13日正</w:t>
            </w:r>
            <w:proofErr w:type="gramStart"/>
            <w:r w:rsidRPr="006B46C7">
              <w:rPr>
                <w:rFonts w:ascii="標楷體" w:eastAsia="標楷體" w:hAnsi="標楷體" w:hint="eastAsia"/>
                <w:color w:val="0D0D0D" w:themeColor="text1" w:themeTint="F2"/>
                <w:szCs w:val="24"/>
              </w:rPr>
              <w:t>鈐</w:t>
            </w:r>
            <w:proofErr w:type="gramEnd"/>
            <w:r w:rsidRPr="006B46C7">
              <w:rPr>
                <w:rFonts w:ascii="標楷體" w:eastAsia="標楷體" w:hAnsi="標楷體" w:hint="eastAsia"/>
                <w:color w:val="0D0D0D" w:themeColor="text1" w:themeTint="F2"/>
                <w:szCs w:val="24"/>
              </w:rPr>
              <w:t>國字第1110513001號函請本會竹科管理局協助納入來年新竹市政府申請之地方建設補助計畫，業由本會竹科管理局以111年5月18日竹營字第1110015481號函轉新竹市政府評估考量在案。</w:t>
            </w:r>
          </w:p>
          <w:p w:rsidR="00665B80" w:rsidRPr="006B46C7" w:rsidRDefault="00281BC7" w:rsidP="0054136D">
            <w:pPr>
              <w:pStyle w:val="ab"/>
              <w:numPr>
                <w:ilvl w:val="0"/>
                <w:numId w:val="19"/>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本案新竹市政府刻正辦理規劃及召開公聽會作業，市府團隊112年2月23日拜訪本會竹科管理局，討論本案相關補助細節，後續市府確認執行方案後提出補助計畫，本會竹科管理局於審查符合補助處理原則後，即可 同意提供補助經費以協助市府建設園區周邊公共設施。</w:t>
            </w:r>
          </w:p>
          <w:p w:rsidR="00665B80" w:rsidRPr="006B46C7" w:rsidRDefault="00665B80" w:rsidP="00FC53B7">
            <w:pPr>
              <w:pStyle w:val="a3"/>
              <w:jc w:val="both"/>
              <w:rPr>
                <w:rFonts w:ascii="標楷體" w:eastAsia="標楷體" w:hAnsi="標楷體"/>
                <w:color w:val="0D0D0D" w:themeColor="text1" w:themeTint="F2"/>
                <w:szCs w:val="24"/>
              </w:rPr>
            </w:pPr>
          </w:p>
          <w:p w:rsidR="00665B80" w:rsidRPr="006B46C7" w:rsidRDefault="003F6B49" w:rsidP="00AC75B9">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w:t>
            </w:r>
            <w:r w:rsidRPr="006B46C7">
              <w:rPr>
                <w:rFonts w:ascii="標楷體" w:eastAsia="標楷體" w:hAnsi="標楷體" w:hint="eastAsia"/>
                <w:color w:val="0D0D0D" w:themeColor="text1" w:themeTint="F2"/>
                <w:szCs w:val="24"/>
              </w:rPr>
              <w:lastRenderedPageBreak/>
              <w:t>制前為科技部)於112年2月14日將「銅鑼園區流行病學調查」書面報告，以會</w:t>
            </w:r>
            <w:proofErr w:type="gramStart"/>
            <w:r w:rsidRPr="006B46C7">
              <w:rPr>
                <w:rFonts w:ascii="標楷體" w:eastAsia="標楷體" w:hAnsi="標楷體" w:hint="eastAsia"/>
                <w:color w:val="0D0D0D" w:themeColor="text1" w:themeTint="F2"/>
                <w:szCs w:val="24"/>
              </w:rPr>
              <w:t>授竹企字</w:t>
            </w:r>
            <w:proofErr w:type="gramEnd"/>
            <w:r w:rsidRPr="006B46C7">
              <w:rPr>
                <w:rFonts w:ascii="標楷體" w:eastAsia="標楷體" w:hAnsi="標楷體" w:hint="eastAsia"/>
                <w:color w:val="0D0D0D" w:themeColor="text1" w:themeTint="F2"/>
                <w:szCs w:val="24"/>
              </w:rPr>
              <w:t>第1120005049號函送立法院</w:t>
            </w:r>
            <w:r w:rsidR="00281BC7" w:rsidRPr="006B46C7">
              <w:rPr>
                <w:rFonts w:ascii="標楷體" w:eastAsia="標楷體" w:hAnsi="標楷體" w:hint="eastAsia"/>
                <w:color w:val="0D0D0D" w:themeColor="text1" w:themeTint="F2"/>
                <w:szCs w:val="24"/>
              </w:rPr>
              <w:t>，</w:t>
            </w:r>
            <w:proofErr w:type="gramStart"/>
            <w:r w:rsidR="00281BC7" w:rsidRPr="006B46C7">
              <w:rPr>
                <w:rFonts w:ascii="標楷體" w:eastAsia="標楷體" w:hAnsi="標楷體" w:hint="eastAsia"/>
                <w:color w:val="0D0D0D" w:themeColor="text1" w:themeTint="F2"/>
                <w:szCs w:val="24"/>
              </w:rPr>
              <w:t>茲摘</w:t>
            </w:r>
            <w:proofErr w:type="gramEnd"/>
            <w:r w:rsidR="00281BC7" w:rsidRPr="006B46C7">
              <w:rPr>
                <w:rFonts w:ascii="標楷體" w:eastAsia="標楷體" w:hAnsi="標楷體" w:hint="eastAsia"/>
                <w:color w:val="0D0D0D" w:themeColor="text1" w:themeTint="F2"/>
                <w:szCs w:val="24"/>
              </w:rPr>
              <w:t>述如下：</w:t>
            </w:r>
          </w:p>
          <w:p w:rsidR="00281BC7" w:rsidRPr="006B46C7" w:rsidRDefault="00281BC7" w:rsidP="0054136D">
            <w:pPr>
              <w:pStyle w:val="ab"/>
              <w:numPr>
                <w:ilvl w:val="0"/>
                <w:numId w:val="20"/>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銅鑼科學園區依環境影響說明書訂定長期環境監測計畫，97年起即針對空氣品質、地面水、地下水、土壤、噪音、交通及環境生態等項目委託環保署認證檢驗機構定期監測，已建立營運前後環境品質資訊，且監測數據均公開於「新竹科學園區環境品質監測成果資訊網」，提供民眾查詢。</w:t>
            </w:r>
          </w:p>
          <w:p w:rsidR="00281BC7" w:rsidRPr="006B46C7" w:rsidRDefault="00281BC7" w:rsidP="0054136D">
            <w:pPr>
              <w:pStyle w:val="ab"/>
              <w:numPr>
                <w:ilvl w:val="0"/>
                <w:numId w:val="20"/>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竹科管理局刻正依行政院環境保護署公告之「健康風險評估技術規範」辦理流行病學調查，分析銅鑼園區區域內人口學等相關數據，進行分析比較，並規劃以每三年做一次調查累積數據，以瞭解民眾健康情形。</w:t>
            </w:r>
          </w:p>
          <w:p w:rsidR="00281BC7" w:rsidRPr="006B46C7" w:rsidRDefault="00281BC7" w:rsidP="0054136D">
            <w:pPr>
              <w:pStyle w:val="ab"/>
              <w:numPr>
                <w:ilvl w:val="0"/>
                <w:numId w:val="20"/>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竹科管理局針對各園區 污染物之</w:t>
            </w:r>
            <w:proofErr w:type="gramStart"/>
            <w:r w:rsidRPr="006B46C7">
              <w:rPr>
                <w:rFonts w:ascii="標楷體" w:eastAsia="標楷體" w:hAnsi="標楷體" w:hint="eastAsia"/>
                <w:color w:val="0D0D0D" w:themeColor="text1" w:themeTint="F2"/>
                <w:szCs w:val="24"/>
              </w:rPr>
              <w:t>排放均有嚴格</w:t>
            </w:r>
            <w:proofErr w:type="gramEnd"/>
            <w:r w:rsidRPr="006B46C7">
              <w:rPr>
                <w:rFonts w:ascii="標楷體" w:eastAsia="標楷體" w:hAnsi="標楷體" w:hint="eastAsia"/>
                <w:color w:val="0D0D0D" w:themeColor="text1" w:themeTint="F2"/>
                <w:szCs w:val="24"/>
              </w:rPr>
              <w:t>的總量管控機制及許可審查管理，</w:t>
            </w:r>
            <w:proofErr w:type="gramStart"/>
            <w:r w:rsidRPr="006B46C7">
              <w:rPr>
                <w:rFonts w:ascii="標楷體" w:eastAsia="標楷體" w:hAnsi="標楷體" w:hint="eastAsia"/>
                <w:color w:val="0D0D0D" w:themeColor="text1" w:themeTint="F2"/>
                <w:szCs w:val="24"/>
              </w:rPr>
              <w:t>每年均會盤</w:t>
            </w:r>
            <w:proofErr w:type="gramEnd"/>
            <w:r w:rsidRPr="006B46C7">
              <w:rPr>
                <w:rFonts w:ascii="標楷體" w:eastAsia="標楷體" w:hAnsi="標楷體" w:hint="eastAsia"/>
                <w:color w:val="0D0D0D" w:themeColor="text1" w:themeTint="F2"/>
                <w:szCs w:val="24"/>
              </w:rPr>
              <w:t>點園區廠商核配總量， 並落實製程及污染防制設施查核，確保廠商操作符合許可證規範及環保規定，另針對查核缺失廠商要求訂定改善計畫限期改善。</w:t>
            </w:r>
          </w:p>
          <w:p w:rsidR="00665B80" w:rsidRPr="006B46C7" w:rsidRDefault="00665B80" w:rsidP="00FC53B7">
            <w:pPr>
              <w:pStyle w:val="a3"/>
              <w:jc w:val="both"/>
              <w:rPr>
                <w:rFonts w:ascii="標楷體" w:eastAsia="標楷體" w:hAnsi="標楷體"/>
                <w:color w:val="0D0D0D" w:themeColor="text1" w:themeTint="F2"/>
                <w:szCs w:val="24"/>
              </w:rPr>
            </w:pPr>
          </w:p>
          <w:p w:rsidR="009D7883" w:rsidRPr="006B46C7" w:rsidRDefault="005B31CA" w:rsidP="00AC75B9">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lastRenderedPageBreak/>
              <w:t>國家科學及技術委員會(改制前為科技部)於112年1月</w:t>
            </w:r>
            <w:r w:rsidRPr="006B46C7">
              <w:rPr>
                <w:rFonts w:ascii="標楷體" w:eastAsia="標楷體" w:hAnsi="標楷體"/>
                <w:color w:val="0D0D0D" w:themeColor="text1" w:themeTint="F2"/>
                <w:szCs w:val="24"/>
              </w:rPr>
              <w:t>30</w:t>
            </w:r>
            <w:r w:rsidRPr="006B46C7">
              <w:rPr>
                <w:rFonts w:ascii="標楷體" w:eastAsia="標楷體" w:hAnsi="標楷體" w:hint="eastAsia"/>
                <w:color w:val="0D0D0D" w:themeColor="text1" w:themeTint="F2"/>
                <w:szCs w:val="24"/>
              </w:rPr>
              <w:t>日將「中興園區招商策略及成果」書面報告，以會</w:t>
            </w:r>
            <w:proofErr w:type="gramStart"/>
            <w:r w:rsidRPr="006B46C7">
              <w:rPr>
                <w:rFonts w:ascii="標楷體" w:eastAsia="標楷體" w:hAnsi="標楷體" w:hint="eastAsia"/>
                <w:color w:val="0D0D0D" w:themeColor="text1" w:themeTint="F2"/>
                <w:szCs w:val="24"/>
              </w:rPr>
              <w:t>授中企字</w:t>
            </w:r>
            <w:proofErr w:type="gramEnd"/>
            <w:r w:rsidRPr="006B46C7">
              <w:rPr>
                <w:rFonts w:ascii="標楷體" w:eastAsia="標楷體" w:hAnsi="標楷體" w:hint="eastAsia"/>
                <w:color w:val="0D0D0D" w:themeColor="text1" w:themeTint="F2"/>
                <w:szCs w:val="24"/>
              </w:rPr>
              <w:t>第1120001</w:t>
            </w:r>
            <w:r w:rsidRPr="006B46C7">
              <w:rPr>
                <w:rFonts w:ascii="標楷體" w:eastAsia="標楷體" w:hAnsi="標楷體"/>
                <w:color w:val="0D0D0D" w:themeColor="text1" w:themeTint="F2"/>
                <w:szCs w:val="24"/>
              </w:rPr>
              <w:t>975</w:t>
            </w:r>
            <w:r w:rsidRPr="006B46C7">
              <w:rPr>
                <w:rFonts w:ascii="標楷體" w:eastAsia="標楷體" w:hAnsi="標楷體" w:hint="eastAsia"/>
                <w:color w:val="0D0D0D" w:themeColor="text1" w:themeTint="F2"/>
                <w:szCs w:val="24"/>
              </w:rPr>
              <w:t>號函</w:t>
            </w:r>
            <w:r w:rsidR="00281BC7" w:rsidRPr="006B46C7">
              <w:rPr>
                <w:rFonts w:ascii="標楷體" w:eastAsia="標楷體" w:hAnsi="標楷體" w:hint="eastAsia"/>
                <w:color w:val="0D0D0D" w:themeColor="text1" w:themeTint="F2"/>
                <w:szCs w:val="24"/>
              </w:rPr>
              <w:t>，</w:t>
            </w:r>
            <w:proofErr w:type="gramStart"/>
            <w:r w:rsidR="00281BC7" w:rsidRPr="006B46C7">
              <w:rPr>
                <w:rFonts w:ascii="標楷體" w:eastAsia="標楷體" w:hAnsi="標楷體" w:hint="eastAsia"/>
                <w:color w:val="0D0D0D" w:themeColor="text1" w:themeTint="F2"/>
                <w:szCs w:val="24"/>
              </w:rPr>
              <w:t>茲摘</w:t>
            </w:r>
            <w:proofErr w:type="gramEnd"/>
            <w:r w:rsidR="00281BC7" w:rsidRPr="006B46C7">
              <w:rPr>
                <w:rFonts w:ascii="標楷體" w:eastAsia="標楷體" w:hAnsi="標楷體" w:hint="eastAsia"/>
                <w:color w:val="0D0D0D" w:themeColor="text1" w:themeTint="F2"/>
                <w:szCs w:val="24"/>
              </w:rPr>
              <w:t>述如下：</w:t>
            </w:r>
          </w:p>
          <w:p w:rsidR="00281BC7" w:rsidRPr="006B46C7" w:rsidRDefault="00281BC7" w:rsidP="0054136D">
            <w:pPr>
              <w:pStyle w:val="a3"/>
              <w:numPr>
                <w:ilvl w:val="0"/>
                <w:numId w:val="21"/>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中科管理局中興園區招商情形</w:t>
            </w:r>
          </w:p>
          <w:p w:rsidR="00281BC7" w:rsidRPr="006B46C7" w:rsidRDefault="00281BC7" w:rsidP="0054136D">
            <w:pPr>
              <w:pStyle w:val="a3"/>
              <w:numPr>
                <w:ilvl w:val="0"/>
                <w:numId w:val="22"/>
              </w:numPr>
              <w:ind w:left="475" w:hanging="499"/>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行政院於107年1月5日核定「中興園區籌設計畫（第二次修正）」，原「中興新村高等研究園區」 258.97 公頃範圍縮減至南核心區（不含機關），並更名為「中興園區」，111年底土地出租率為 50.06%，並有潛在廠商洽談中。中興園區屬研發型園區，且依環評規定，除文化產業外，不得量產，中科管理局仍積極引進高科技研發廠商與研究機構，以帶動區域繁榮發展</w:t>
            </w:r>
            <w:r w:rsidR="00F45BD0" w:rsidRPr="006B46C7">
              <w:rPr>
                <w:rFonts w:ascii="標楷體" w:eastAsia="標楷體" w:hAnsi="標楷體" w:hint="eastAsia"/>
                <w:color w:val="0D0D0D" w:themeColor="text1" w:themeTint="F2"/>
                <w:szCs w:val="24"/>
              </w:rPr>
              <w:t>。</w:t>
            </w:r>
          </w:p>
          <w:p w:rsidR="00F45BD0" w:rsidRPr="006B46C7" w:rsidRDefault="00F45BD0" w:rsidP="0054136D">
            <w:pPr>
              <w:pStyle w:val="a3"/>
              <w:numPr>
                <w:ilvl w:val="0"/>
                <w:numId w:val="2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中興園區招商作為及成果</w:t>
            </w:r>
          </w:p>
          <w:p w:rsidR="00F45BD0" w:rsidRPr="006B46C7" w:rsidRDefault="00F45BD0" w:rsidP="0054136D">
            <w:pPr>
              <w:pStyle w:val="a3"/>
              <w:numPr>
                <w:ilvl w:val="0"/>
                <w:numId w:val="2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截至111年底，中興園區業已核准9家廠商及2家育</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機構，其中3家廠商已進駐營運，包括</w:t>
            </w:r>
            <w:proofErr w:type="gramStart"/>
            <w:r w:rsidRPr="006B46C7">
              <w:rPr>
                <w:rFonts w:ascii="標楷體" w:eastAsia="標楷體" w:hAnsi="標楷體" w:hint="eastAsia"/>
                <w:color w:val="0D0D0D" w:themeColor="text1" w:themeTint="F2"/>
                <w:szCs w:val="24"/>
              </w:rPr>
              <w:t>百佳</w:t>
            </w:r>
            <w:proofErr w:type="gramEnd"/>
            <w:r w:rsidRPr="006B46C7">
              <w:rPr>
                <w:rFonts w:ascii="標楷體" w:eastAsia="標楷體" w:hAnsi="標楷體" w:hint="eastAsia"/>
                <w:color w:val="0D0D0D" w:themeColor="text1" w:themeTint="F2"/>
                <w:szCs w:val="24"/>
              </w:rPr>
              <w:t>泰、正瀚生技及伊莉特公司；另2家育</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機構工研院中台灣產業創新研發專區及資策會新興智慧技術研究中心已進駐營運。</w:t>
            </w:r>
          </w:p>
          <w:p w:rsidR="00F45BD0" w:rsidRPr="006B46C7" w:rsidRDefault="00F45BD0" w:rsidP="0054136D">
            <w:pPr>
              <w:pStyle w:val="a3"/>
              <w:numPr>
                <w:ilvl w:val="0"/>
                <w:numId w:val="2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 xml:space="preserve">營業額部分，110年總營業額13.26億元，較109 </w:t>
            </w:r>
            <w:r w:rsidRPr="006B46C7">
              <w:rPr>
                <w:rFonts w:ascii="標楷體" w:eastAsia="標楷體" w:hAnsi="標楷體" w:hint="eastAsia"/>
                <w:color w:val="0D0D0D" w:themeColor="text1" w:themeTint="F2"/>
                <w:szCs w:val="24"/>
              </w:rPr>
              <w:lastRenderedPageBreak/>
              <w:t>年增加37.44%；111年1至10月營業額總計16.47億元，較110年同期成長54.75%。</w:t>
            </w:r>
          </w:p>
          <w:p w:rsidR="00F45BD0" w:rsidRPr="006B46C7" w:rsidRDefault="00F45BD0" w:rsidP="0054136D">
            <w:pPr>
              <w:pStyle w:val="a3"/>
              <w:numPr>
                <w:ilvl w:val="0"/>
                <w:numId w:val="23"/>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招商積極策略作為及辦理成效</w:t>
            </w:r>
          </w:p>
          <w:p w:rsidR="00281BC7" w:rsidRPr="006B46C7" w:rsidRDefault="00F45BD0" w:rsidP="0054136D">
            <w:pPr>
              <w:pStyle w:val="a3"/>
              <w:numPr>
                <w:ilvl w:val="0"/>
                <w:numId w:val="2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辦理多場次招商說明會：為積極辦理園區招商，提升土地出租率，中科管理局於</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年舉辦</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場次招商說明會，包括</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日於彰化縣醫療器材商業同業公會、3月25日於國</w:t>
            </w:r>
            <w:proofErr w:type="gramStart"/>
            <w:r w:rsidRPr="006B46C7">
              <w:rPr>
                <w:rFonts w:ascii="標楷體" w:eastAsia="標楷體" w:hAnsi="標楷體" w:hint="eastAsia"/>
                <w:color w:val="0D0D0D" w:themeColor="text1" w:themeTint="F2"/>
                <w:szCs w:val="24"/>
              </w:rPr>
              <w:t>研醫材</w:t>
            </w:r>
            <w:proofErr w:type="gramEnd"/>
            <w:r w:rsidRPr="006B46C7">
              <w:rPr>
                <w:rFonts w:ascii="標楷體" w:eastAsia="標楷體" w:hAnsi="標楷體" w:hint="eastAsia"/>
                <w:color w:val="0D0D0D" w:themeColor="text1" w:themeTint="F2"/>
                <w:szCs w:val="24"/>
              </w:rPr>
              <w:t>創價聯盟交流會、8月30日於彰化縣員林市、9月20日於智慧醫療創新應用及全球市場發展趨勢論壇、9月30日於臺中福華飯店、10月19日於虎尾污水廠、10月27日於經濟部工業局中區工業區管理處、10月31日</w:t>
            </w:r>
            <w:proofErr w:type="gramStart"/>
            <w:r w:rsidRPr="006B46C7">
              <w:rPr>
                <w:rFonts w:ascii="標楷體" w:eastAsia="標楷體" w:hAnsi="標楷體" w:hint="eastAsia"/>
                <w:color w:val="0D0D0D" w:themeColor="text1" w:themeTint="F2"/>
                <w:szCs w:val="24"/>
              </w:rPr>
              <w:t>於跨域整</w:t>
            </w:r>
            <w:proofErr w:type="gramEnd"/>
            <w:r w:rsidRPr="006B46C7">
              <w:rPr>
                <w:rFonts w:ascii="標楷體" w:eastAsia="標楷體" w:hAnsi="標楷體" w:hint="eastAsia"/>
                <w:color w:val="0D0D0D" w:themeColor="text1" w:themeTint="F2"/>
                <w:szCs w:val="24"/>
              </w:rPr>
              <w:t>合看見精準健康產業未來趨勢研討會、11月21日結合越南參訪團活動、12月9日於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2年度推動產學計畫聯合說明會、12月15日於中榮-中興-中科新創論壇與產學合</w:t>
            </w:r>
            <w:proofErr w:type="gramStart"/>
            <w:r w:rsidRPr="006B46C7">
              <w:rPr>
                <w:rFonts w:ascii="標楷體" w:eastAsia="標楷體" w:hAnsi="標楷體" w:hint="eastAsia"/>
                <w:color w:val="0D0D0D" w:themeColor="text1" w:themeTint="F2"/>
                <w:szCs w:val="24"/>
              </w:rPr>
              <w:t>作</w:t>
            </w:r>
            <w:proofErr w:type="gramEnd"/>
            <w:r w:rsidRPr="006B46C7">
              <w:rPr>
                <w:rFonts w:ascii="標楷體" w:eastAsia="標楷體" w:hAnsi="標楷體" w:hint="eastAsia"/>
                <w:color w:val="0D0D0D" w:themeColor="text1" w:themeTint="F2"/>
                <w:szCs w:val="24"/>
              </w:rPr>
              <w:t>媒合會、12月22日於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2年度精準健康計畫徵案說明會等，有助吸引廠商進駐設廠投資。</w:t>
            </w:r>
          </w:p>
          <w:p w:rsidR="00F45BD0" w:rsidRPr="006B46C7" w:rsidRDefault="00F45BD0" w:rsidP="0054136D">
            <w:pPr>
              <w:pStyle w:val="a3"/>
              <w:numPr>
                <w:ilvl w:val="0"/>
                <w:numId w:val="24"/>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鏈結園區廠商並善用</w:t>
            </w:r>
            <w:r w:rsidRPr="006B46C7">
              <w:rPr>
                <w:rFonts w:ascii="標楷體" w:eastAsia="標楷體" w:hAnsi="標楷體" w:hint="eastAsia"/>
                <w:color w:val="0D0D0D" w:themeColor="text1" w:themeTint="F2"/>
                <w:szCs w:val="24"/>
              </w:rPr>
              <w:lastRenderedPageBreak/>
              <w:t>廠商人脈、供應鏈擴大招商成效：透過園區廠商人脈擴展，打入其供應鏈，擇高科技研發廠商引進園區；另與園區廠商合作，藉由廠商參加國內外相關展會時，同時宣傳園區優質投資環境，有助於參展之客戶、上下游供應鏈廠商對園區之認知及了解，並增加園區招商量能。</w:t>
            </w:r>
          </w:p>
          <w:p w:rsidR="00F45BD0" w:rsidRPr="006B46C7" w:rsidRDefault="00F45BD0" w:rsidP="0054136D">
            <w:pPr>
              <w:pStyle w:val="a3"/>
              <w:numPr>
                <w:ilvl w:val="0"/>
                <w:numId w:val="21"/>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科學園區管理局將依「園區未來發展策略」持續辦理招商，並滾動式檢討各項招商作為、協助廠商進駐建廠營運、土地與廠房活化措施，以提高土地出租率，達成園區作業基金之財務穩定。</w:t>
            </w:r>
          </w:p>
          <w:p w:rsidR="00AC75B9" w:rsidRPr="006B46C7" w:rsidRDefault="00AC75B9" w:rsidP="00FC53B7">
            <w:pPr>
              <w:pStyle w:val="a3"/>
              <w:jc w:val="both"/>
              <w:rPr>
                <w:rFonts w:ascii="標楷體" w:eastAsia="標楷體" w:hAnsi="標楷體"/>
                <w:color w:val="0D0D0D" w:themeColor="text1" w:themeTint="F2"/>
                <w:szCs w:val="24"/>
              </w:rPr>
            </w:pPr>
          </w:p>
          <w:p w:rsidR="00AC75B9" w:rsidRPr="006B46C7" w:rsidRDefault="0019701F" w:rsidP="00AC75B9">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國家科學及技術委員會(改制前為科技部)於112年1月</w:t>
            </w:r>
            <w:r w:rsidR="00BE1122" w:rsidRPr="006B46C7">
              <w:rPr>
                <w:rFonts w:ascii="標楷體" w:eastAsia="標楷體" w:hAnsi="標楷體"/>
                <w:color w:val="0D0D0D" w:themeColor="text1" w:themeTint="F2"/>
                <w:szCs w:val="24"/>
              </w:rPr>
              <w:t>19</w:t>
            </w:r>
            <w:r w:rsidRPr="006B46C7">
              <w:rPr>
                <w:rFonts w:ascii="標楷體" w:eastAsia="標楷體" w:hAnsi="標楷體" w:hint="eastAsia"/>
                <w:color w:val="0D0D0D" w:themeColor="text1" w:themeTint="F2"/>
                <w:szCs w:val="24"/>
              </w:rPr>
              <w:t>日將「</w:t>
            </w:r>
            <w:r w:rsidR="00943BE5" w:rsidRPr="006B46C7">
              <w:rPr>
                <w:rFonts w:ascii="標楷體" w:eastAsia="標楷體" w:hAnsi="標楷體" w:hint="eastAsia"/>
                <w:color w:val="0D0D0D" w:themeColor="text1" w:themeTint="F2"/>
                <w:szCs w:val="24"/>
              </w:rPr>
              <w:t>中興園區招商策略及成果</w:t>
            </w:r>
            <w:r w:rsidRPr="006B46C7">
              <w:rPr>
                <w:rFonts w:ascii="標楷體" w:eastAsia="標楷體" w:hAnsi="標楷體" w:hint="eastAsia"/>
                <w:color w:val="0D0D0D" w:themeColor="text1" w:themeTint="F2"/>
                <w:szCs w:val="24"/>
              </w:rPr>
              <w:t>」書面報告，以</w:t>
            </w:r>
            <w:r w:rsidR="00943BE5" w:rsidRPr="006B46C7">
              <w:rPr>
                <w:rFonts w:ascii="標楷體" w:eastAsia="標楷體" w:hAnsi="標楷體" w:hint="eastAsia"/>
                <w:color w:val="0D0D0D" w:themeColor="text1" w:themeTint="F2"/>
                <w:szCs w:val="24"/>
              </w:rPr>
              <w:t>會</w:t>
            </w:r>
            <w:proofErr w:type="gramStart"/>
            <w:r w:rsidR="00943BE5" w:rsidRPr="006B46C7">
              <w:rPr>
                <w:rFonts w:ascii="標楷體" w:eastAsia="標楷體" w:hAnsi="標楷體" w:hint="eastAsia"/>
                <w:color w:val="0D0D0D" w:themeColor="text1" w:themeTint="F2"/>
                <w:szCs w:val="24"/>
              </w:rPr>
              <w:t>授中企字</w:t>
            </w:r>
            <w:proofErr w:type="gramEnd"/>
            <w:r w:rsidR="00943BE5" w:rsidRPr="006B46C7">
              <w:rPr>
                <w:rFonts w:ascii="標楷體" w:eastAsia="標楷體" w:hAnsi="標楷體" w:hint="eastAsia"/>
                <w:color w:val="0D0D0D" w:themeColor="text1" w:themeTint="F2"/>
                <w:szCs w:val="24"/>
              </w:rPr>
              <w:t>第1120001868號函</w:t>
            </w:r>
            <w:r w:rsidRPr="006B46C7">
              <w:rPr>
                <w:rFonts w:ascii="標楷體" w:eastAsia="標楷體" w:hAnsi="標楷體" w:hint="eastAsia"/>
                <w:color w:val="0D0D0D" w:themeColor="text1" w:themeTint="F2"/>
                <w:szCs w:val="24"/>
              </w:rPr>
              <w:t>送立法院</w:t>
            </w:r>
            <w:r w:rsidR="005123E9" w:rsidRPr="006B46C7">
              <w:rPr>
                <w:rFonts w:ascii="標楷體" w:eastAsia="標楷體" w:hAnsi="標楷體" w:hint="eastAsia"/>
                <w:color w:val="0D0D0D" w:themeColor="text1" w:themeTint="F2"/>
                <w:szCs w:val="24"/>
              </w:rPr>
              <w:t>，</w:t>
            </w:r>
            <w:proofErr w:type="gramStart"/>
            <w:r w:rsidR="005123E9" w:rsidRPr="006B46C7">
              <w:rPr>
                <w:rFonts w:ascii="標楷體" w:eastAsia="標楷體" w:hAnsi="標楷體" w:hint="eastAsia"/>
                <w:color w:val="0D0D0D" w:themeColor="text1" w:themeTint="F2"/>
                <w:szCs w:val="24"/>
              </w:rPr>
              <w:t>茲摘</w:t>
            </w:r>
            <w:proofErr w:type="gramEnd"/>
            <w:r w:rsidR="005123E9" w:rsidRPr="006B46C7">
              <w:rPr>
                <w:rFonts w:ascii="標楷體" w:eastAsia="標楷體" w:hAnsi="標楷體" w:hint="eastAsia"/>
                <w:color w:val="0D0D0D" w:themeColor="text1" w:themeTint="F2"/>
                <w:szCs w:val="24"/>
              </w:rPr>
              <w:t>述如下：</w:t>
            </w:r>
          </w:p>
          <w:p w:rsidR="00665B80" w:rsidRPr="006B46C7" w:rsidRDefault="005123E9" w:rsidP="0054136D">
            <w:pPr>
              <w:pStyle w:val="ab"/>
              <w:numPr>
                <w:ilvl w:val="0"/>
                <w:numId w:val="25"/>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中科管理局中興園區招商情形</w:t>
            </w:r>
          </w:p>
          <w:p w:rsidR="005123E9" w:rsidRPr="006B46C7" w:rsidRDefault="005123E9" w:rsidP="0054136D">
            <w:pPr>
              <w:pStyle w:val="ab"/>
              <w:numPr>
                <w:ilvl w:val="0"/>
                <w:numId w:val="26"/>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行政院於107年1月5日核定「中興園區籌設計畫（第二次修正）」，原「中興新村高等研究園區」 258.97公頃範圍縮減至南核心區（不含機關），並更名為「中興園區」，111年底土地</w:t>
            </w:r>
            <w:r w:rsidRPr="006B46C7">
              <w:rPr>
                <w:rFonts w:ascii="標楷體" w:eastAsia="標楷體" w:hAnsi="標楷體" w:hint="eastAsia"/>
                <w:color w:val="0D0D0D" w:themeColor="text1" w:themeTint="F2"/>
                <w:szCs w:val="24"/>
              </w:rPr>
              <w:lastRenderedPageBreak/>
              <w:t>出租率為 50.06%，並有潛在廠商洽談中。中興園區屬研發型園區，且依環評規定，除文化產業外，不得量產，中科管理局仍積極引進高科技研發廠商與研究機構，以帶動區域繁榮發展。</w:t>
            </w:r>
          </w:p>
          <w:p w:rsidR="005123E9" w:rsidRPr="006B46C7" w:rsidRDefault="005123E9" w:rsidP="0054136D">
            <w:pPr>
              <w:pStyle w:val="ab"/>
              <w:numPr>
                <w:ilvl w:val="0"/>
                <w:numId w:val="26"/>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中興園區招商作為及成果</w:t>
            </w:r>
          </w:p>
          <w:p w:rsidR="005123E9" w:rsidRPr="006B46C7" w:rsidRDefault="005123E9" w:rsidP="0054136D">
            <w:pPr>
              <w:pStyle w:val="ab"/>
              <w:numPr>
                <w:ilvl w:val="0"/>
                <w:numId w:val="27"/>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截至111年底，中興園區業已核准9家廠商及2家育</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機構，其中3家廠商已進駐營運，包括</w:t>
            </w:r>
            <w:proofErr w:type="gramStart"/>
            <w:r w:rsidRPr="006B46C7">
              <w:rPr>
                <w:rFonts w:ascii="標楷體" w:eastAsia="標楷體" w:hAnsi="標楷體" w:hint="eastAsia"/>
                <w:color w:val="0D0D0D" w:themeColor="text1" w:themeTint="F2"/>
                <w:szCs w:val="24"/>
              </w:rPr>
              <w:t>百佳</w:t>
            </w:r>
            <w:proofErr w:type="gramEnd"/>
            <w:r w:rsidRPr="006B46C7">
              <w:rPr>
                <w:rFonts w:ascii="標楷體" w:eastAsia="標楷體" w:hAnsi="標楷體" w:hint="eastAsia"/>
                <w:color w:val="0D0D0D" w:themeColor="text1" w:themeTint="F2"/>
                <w:szCs w:val="24"/>
              </w:rPr>
              <w:t>泰、正瀚生技及伊莉特公司；另2家育</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機構工研院 中台灣產 業創新研發專區及資策會 新興智慧技術研究中心已進駐營運。</w:t>
            </w:r>
          </w:p>
          <w:p w:rsidR="005123E9" w:rsidRPr="006B46C7" w:rsidRDefault="005123E9" w:rsidP="0054136D">
            <w:pPr>
              <w:pStyle w:val="ab"/>
              <w:numPr>
                <w:ilvl w:val="0"/>
                <w:numId w:val="27"/>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營業額部分， 110 年總營業額 13.26 億元，較 109 年增加 37.44%；</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年1至10月營業額總計16.47億元，較110年同期成長</w:t>
            </w:r>
            <w:r w:rsidRPr="006B46C7">
              <w:rPr>
                <w:rFonts w:ascii="標楷體" w:eastAsia="標楷體" w:hAnsi="標楷體"/>
                <w:color w:val="0D0D0D" w:themeColor="text1" w:themeTint="F2"/>
                <w:szCs w:val="24"/>
              </w:rPr>
              <w:t>54.75%</w:t>
            </w:r>
            <w:r w:rsidRPr="006B46C7">
              <w:rPr>
                <w:rFonts w:ascii="標楷體" w:eastAsia="標楷體" w:hAnsi="標楷體" w:hint="eastAsia"/>
                <w:color w:val="0D0D0D" w:themeColor="text1" w:themeTint="F2"/>
                <w:szCs w:val="24"/>
              </w:rPr>
              <w:t>。</w:t>
            </w:r>
          </w:p>
          <w:p w:rsidR="005123E9" w:rsidRPr="006B46C7" w:rsidRDefault="005123E9" w:rsidP="0054136D">
            <w:pPr>
              <w:pStyle w:val="ab"/>
              <w:numPr>
                <w:ilvl w:val="0"/>
                <w:numId w:val="27"/>
              </w:numPr>
              <w:ind w:leftChars="0"/>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招商積極策略作為及辦理成效</w:t>
            </w:r>
          </w:p>
          <w:p w:rsidR="005123E9" w:rsidRPr="006B46C7" w:rsidRDefault="005123E9" w:rsidP="005123E9">
            <w:pPr>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(A)</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辦理多場次招商說明會：為積極辦理園區招商，提升土地出租率，中科管理局於</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年舉辦</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場次招商說明會，包括</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日於彰化縣醫療器材商業同業公會、3月25日於國</w:t>
            </w:r>
            <w:proofErr w:type="gramStart"/>
            <w:r w:rsidRPr="006B46C7">
              <w:rPr>
                <w:rFonts w:ascii="標楷體" w:eastAsia="標楷體" w:hAnsi="標楷體" w:hint="eastAsia"/>
                <w:color w:val="0D0D0D" w:themeColor="text1" w:themeTint="F2"/>
                <w:szCs w:val="24"/>
              </w:rPr>
              <w:t>研醫材</w:t>
            </w:r>
            <w:proofErr w:type="gramEnd"/>
            <w:r w:rsidRPr="006B46C7">
              <w:rPr>
                <w:rFonts w:ascii="標楷體" w:eastAsia="標楷體" w:hAnsi="標楷體" w:hint="eastAsia"/>
                <w:color w:val="0D0D0D" w:themeColor="text1" w:themeTint="F2"/>
                <w:szCs w:val="24"/>
              </w:rPr>
              <w:t>創價聯盟交流會、8月30日於彰</w:t>
            </w:r>
            <w:r w:rsidRPr="006B46C7">
              <w:rPr>
                <w:rFonts w:ascii="標楷體" w:eastAsia="標楷體" w:hAnsi="標楷體" w:hint="eastAsia"/>
                <w:color w:val="0D0D0D" w:themeColor="text1" w:themeTint="F2"/>
                <w:szCs w:val="24"/>
              </w:rPr>
              <w:lastRenderedPageBreak/>
              <w:t>化縣員林市、9月20日於智慧醫療創新應用及全球市場發展趨勢論壇、9月30日於臺中福華飯店、10月19 日於虎尾污水廠、10月27日於經濟部工業局中區工業區管理處、 10月31日</w:t>
            </w:r>
            <w:proofErr w:type="gramStart"/>
            <w:r w:rsidRPr="006B46C7">
              <w:rPr>
                <w:rFonts w:ascii="標楷體" w:eastAsia="標楷體" w:hAnsi="標楷體" w:hint="eastAsia"/>
                <w:color w:val="0D0D0D" w:themeColor="text1" w:themeTint="F2"/>
                <w:szCs w:val="24"/>
              </w:rPr>
              <w:t>於跨域整</w:t>
            </w:r>
            <w:proofErr w:type="gramEnd"/>
            <w:r w:rsidRPr="006B46C7">
              <w:rPr>
                <w:rFonts w:ascii="標楷體" w:eastAsia="標楷體" w:hAnsi="標楷體" w:hint="eastAsia"/>
                <w:color w:val="0D0D0D" w:themeColor="text1" w:themeTint="F2"/>
                <w:szCs w:val="24"/>
              </w:rPr>
              <w:t>合看見精準健康產業未來趨勢研討會、11月21日結合越南參訪團活動、12月9日於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2年度推動產學計畫聯合說明會、12月15日於中榮-中興-中科新創論壇與產學合</w:t>
            </w:r>
            <w:proofErr w:type="gramStart"/>
            <w:r w:rsidRPr="006B46C7">
              <w:rPr>
                <w:rFonts w:ascii="標楷體" w:eastAsia="標楷體" w:hAnsi="標楷體" w:hint="eastAsia"/>
                <w:color w:val="0D0D0D" w:themeColor="text1" w:themeTint="F2"/>
                <w:szCs w:val="24"/>
              </w:rPr>
              <w:t>作</w:t>
            </w:r>
            <w:proofErr w:type="gramEnd"/>
            <w:r w:rsidRPr="006B46C7">
              <w:rPr>
                <w:rFonts w:ascii="標楷體" w:eastAsia="標楷體" w:hAnsi="標楷體" w:hint="eastAsia"/>
                <w:color w:val="0D0D0D" w:themeColor="text1" w:themeTint="F2"/>
                <w:szCs w:val="24"/>
              </w:rPr>
              <w:t>媒合會、 12月22日於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2年度精準健康計畫徵案說明會等，有助吸引廠商進駐設廠投資。</w:t>
            </w:r>
          </w:p>
          <w:p w:rsidR="005123E9" w:rsidRPr="006B46C7" w:rsidRDefault="005123E9" w:rsidP="00075F8D">
            <w:pPr>
              <w:ind w:left="334" w:hangingChars="139" w:hanging="334"/>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(B)</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鏈結園區廠商並善用廠商人脈、供應鏈擴大招商成效：透過園區廠商人脈擴展，打入其供應鏈，擇高科技研發廠商引進園區；另與園區廠商合作，藉由廠商參加國內外相關展會時，同時宣傳園區優質投資環境，有助於參展之客戶、上下游供應鏈廠商對園區之認知及了解，並增加園區招商量能。</w:t>
            </w:r>
          </w:p>
          <w:p w:rsidR="005123E9" w:rsidRPr="006B46C7" w:rsidRDefault="00075F8D" w:rsidP="00075F8D">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3.</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科學園區管理局將依「園區未來發展策略」持續辦理招商，並滾動式檢討各項招商作為、協助廠商進駐建廠營運、土地與廠房活化措施，</w:t>
            </w:r>
            <w:r w:rsidRPr="006B46C7">
              <w:rPr>
                <w:rFonts w:ascii="標楷體" w:eastAsia="標楷體" w:hAnsi="標楷體" w:hint="eastAsia"/>
                <w:color w:val="0D0D0D" w:themeColor="text1" w:themeTint="F2"/>
                <w:szCs w:val="24"/>
              </w:rPr>
              <w:lastRenderedPageBreak/>
              <w:t>以提高土地出租率，達成園區作業基金之財務穩定。</w:t>
            </w:r>
          </w:p>
          <w:p w:rsidR="00AC75B9" w:rsidRPr="006B46C7" w:rsidRDefault="00AC75B9" w:rsidP="005B31CA">
            <w:pPr>
              <w:jc w:val="both"/>
              <w:rPr>
                <w:rFonts w:ascii="標楷體" w:eastAsia="標楷體" w:hAnsi="標楷體"/>
                <w:color w:val="0D0D0D" w:themeColor="text1" w:themeTint="F2"/>
                <w:szCs w:val="24"/>
              </w:rPr>
            </w:pPr>
          </w:p>
          <w:p w:rsidR="003F6B49" w:rsidRPr="006B46C7" w:rsidRDefault="00E343F3" w:rsidP="003F6B49">
            <w:p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國家科學及技術委員會(改制前為科技部)於112年1月</w:t>
            </w:r>
            <w:r w:rsidRPr="006B46C7">
              <w:rPr>
                <w:rFonts w:ascii="標楷體" w:eastAsia="標楷體" w:hAnsi="標楷體"/>
                <w:color w:val="0D0D0D" w:themeColor="text1" w:themeTint="F2"/>
                <w:szCs w:val="24"/>
              </w:rPr>
              <w:t>30</w:t>
            </w:r>
            <w:r w:rsidRPr="006B46C7">
              <w:rPr>
                <w:rFonts w:ascii="標楷體" w:eastAsia="標楷體" w:hAnsi="標楷體" w:hint="eastAsia"/>
                <w:color w:val="0D0D0D" w:themeColor="text1" w:themeTint="F2"/>
                <w:szCs w:val="24"/>
              </w:rPr>
              <w:t>日將「中興園區招商策略及成果」書面報告，以會</w:t>
            </w:r>
            <w:proofErr w:type="gramStart"/>
            <w:r w:rsidRPr="006B46C7">
              <w:rPr>
                <w:rFonts w:ascii="標楷體" w:eastAsia="標楷體" w:hAnsi="標楷體" w:hint="eastAsia"/>
                <w:color w:val="0D0D0D" w:themeColor="text1" w:themeTint="F2"/>
                <w:szCs w:val="24"/>
              </w:rPr>
              <w:t>授中企字</w:t>
            </w:r>
            <w:proofErr w:type="gramEnd"/>
            <w:r w:rsidRPr="006B46C7">
              <w:rPr>
                <w:rFonts w:ascii="標楷體" w:eastAsia="標楷體" w:hAnsi="標楷體" w:hint="eastAsia"/>
                <w:color w:val="0D0D0D" w:themeColor="text1" w:themeTint="F2"/>
                <w:szCs w:val="24"/>
              </w:rPr>
              <w:t>第1120001</w:t>
            </w:r>
            <w:r w:rsidRPr="006B46C7">
              <w:rPr>
                <w:rFonts w:ascii="標楷體" w:eastAsia="標楷體" w:hAnsi="標楷體"/>
                <w:color w:val="0D0D0D" w:themeColor="text1" w:themeTint="F2"/>
                <w:szCs w:val="24"/>
              </w:rPr>
              <w:t>974</w:t>
            </w:r>
            <w:r w:rsidRPr="006B46C7">
              <w:rPr>
                <w:rFonts w:ascii="標楷體" w:eastAsia="標楷體" w:hAnsi="標楷體" w:hint="eastAsia"/>
                <w:color w:val="0D0D0D" w:themeColor="text1" w:themeTint="F2"/>
                <w:szCs w:val="24"/>
              </w:rPr>
              <w:t>號函送立法院</w:t>
            </w:r>
            <w:r w:rsidR="00075F8D" w:rsidRPr="006B46C7">
              <w:rPr>
                <w:rFonts w:ascii="標楷體" w:eastAsia="標楷體" w:hAnsi="標楷體" w:hint="eastAsia"/>
                <w:color w:val="0D0D0D" w:themeColor="text1" w:themeTint="F2"/>
                <w:szCs w:val="24"/>
              </w:rPr>
              <w:t>，</w:t>
            </w:r>
            <w:proofErr w:type="gramStart"/>
            <w:r w:rsidR="00075F8D" w:rsidRPr="006B46C7">
              <w:rPr>
                <w:rFonts w:ascii="標楷體" w:eastAsia="標楷體" w:hAnsi="標楷體" w:hint="eastAsia"/>
                <w:color w:val="0D0D0D" w:themeColor="text1" w:themeTint="F2"/>
                <w:szCs w:val="24"/>
              </w:rPr>
              <w:t>茲摘</w:t>
            </w:r>
            <w:proofErr w:type="gramEnd"/>
            <w:r w:rsidR="00075F8D" w:rsidRPr="006B46C7">
              <w:rPr>
                <w:rFonts w:ascii="標楷體" w:eastAsia="標楷體" w:hAnsi="標楷體" w:hint="eastAsia"/>
                <w:color w:val="0D0D0D" w:themeColor="text1" w:themeTint="F2"/>
                <w:szCs w:val="24"/>
              </w:rPr>
              <w:t>述如下：</w:t>
            </w:r>
          </w:p>
          <w:p w:rsidR="00665B80" w:rsidRPr="006B46C7" w:rsidRDefault="00075F8D" w:rsidP="0054136D">
            <w:pPr>
              <w:pStyle w:val="a3"/>
              <w:numPr>
                <w:ilvl w:val="0"/>
                <w:numId w:val="28"/>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中科管理局中興園區招商情形</w:t>
            </w:r>
          </w:p>
          <w:p w:rsidR="00075F8D" w:rsidRPr="006B46C7" w:rsidRDefault="00075F8D" w:rsidP="0054136D">
            <w:pPr>
              <w:pStyle w:val="a3"/>
              <w:numPr>
                <w:ilvl w:val="0"/>
                <w:numId w:val="29"/>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行政院於107年1月5日核定「中興園區籌設計畫（第二次修正）」，原「中興新村高等研究園區」 258.97 公頃範圍縮減至南核心區（不含機關），並更名為「中興園區」，111年底土地出租率為 50.06%，並有潛在廠商洽談中。中興園區屬研發型園區，且依環評規定，除文化產業外，不得量產，中科管理局仍積極引進高科技研發廠商與研究機構，以帶動區域繁榮發展。</w:t>
            </w:r>
          </w:p>
          <w:p w:rsidR="00075F8D" w:rsidRPr="006B46C7" w:rsidRDefault="00075F8D" w:rsidP="0054136D">
            <w:pPr>
              <w:pStyle w:val="a3"/>
              <w:numPr>
                <w:ilvl w:val="0"/>
                <w:numId w:val="29"/>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中興園區招商作為及成果</w:t>
            </w:r>
          </w:p>
          <w:p w:rsidR="00075F8D" w:rsidRPr="006B46C7" w:rsidRDefault="00075F8D" w:rsidP="0054136D">
            <w:pPr>
              <w:pStyle w:val="a3"/>
              <w:numPr>
                <w:ilvl w:val="0"/>
                <w:numId w:val="3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截至111年底，中興園區業已核准9家廠商及2家育</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機構，其中3家廠商已進駐營運，包括</w:t>
            </w:r>
            <w:proofErr w:type="gramStart"/>
            <w:r w:rsidRPr="006B46C7">
              <w:rPr>
                <w:rFonts w:ascii="標楷體" w:eastAsia="標楷體" w:hAnsi="標楷體" w:hint="eastAsia"/>
                <w:color w:val="0D0D0D" w:themeColor="text1" w:themeTint="F2"/>
                <w:szCs w:val="24"/>
              </w:rPr>
              <w:t>百佳</w:t>
            </w:r>
            <w:proofErr w:type="gramEnd"/>
            <w:r w:rsidRPr="006B46C7">
              <w:rPr>
                <w:rFonts w:ascii="標楷體" w:eastAsia="標楷體" w:hAnsi="標楷體" w:hint="eastAsia"/>
                <w:color w:val="0D0D0D" w:themeColor="text1" w:themeTint="F2"/>
                <w:szCs w:val="24"/>
              </w:rPr>
              <w:t>泰、正瀚生技及伊莉特公司；另2家育</w:t>
            </w:r>
            <w:proofErr w:type="gramStart"/>
            <w:r w:rsidRPr="006B46C7">
              <w:rPr>
                <w:rFonts w:ascii="標楷體" w:eastAsia="標楷體" w:hAnsi="標楷體" w:hint="eastAsia"/>
                <w:color w:val="0D0D0D" w:themeColor="text1" w:themeTint="F2"/>
                <w:szCs w:val="24"/>
              </w:rPr>
              <w:t>研</w:t>
            </w:r>
            <w:proofErr w:type="gramEnd"/>
            <w:r w:rsidRPr="006B46C7">
              <w:rPr>
                <w:rFonts w:ascii="標楷體" w:eastAsia="標楷體" w:hAnsi="標楷體" w:hint="eastAsia"/>
                <w:color w:val="0D0D0D" w:themeColor="text1" w:themeTint="F2"/>
                <w:szCs w:val="24"/>
              </w:rPr>
              <w:t>機構工研院 中台灣產 業創新研發專區及資策會 新興智</w:t>
            </w:r>
            <w:r w:rsidRPr="006B46C7">
              <w:rPr>
                <w:rFonts w:ascii="標楷體" w:eastAsia="標楷體" w:hAnsi="標楷體" w:hint="eastAsia"/>
                <w:color w:val="0D0D0D" w:themeColor="text1" w:themeTint="F2"/>
                <w:szCs w:val="24"/>
              </w:rPr>
              <w:lastRenderedPageBreak/>
              <w:t>慧技術研究中心已進駐營運。</w:t>
            </w:r>
          </w:p>
          <w:p w:rsidR="00075F8D" w:rsidRPr="006B46C7" w:rsidRDefault="00075F8D" w:rsidP="0054136D">
            <w:pPr>
              <w:pStyle w:val="a3"/>
              <w:numPr>
                <w:ilvl w:val="0"/>
                <w:numId w:val="3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營業額部分，110年總營業額13.26億元，較109年增加 37.44%；111年1至10月營業額總計16.47億元，較110年同期成長</w:t>
            </w:r>
            <w:r w:rsidRPr="006B46C7">
              <w:rPr>
                <w:rFonts w:ascii="標楷體" w:eastAsia="標楷體" w:hAnsi="標楷體"/>
                <w:color w:val="0D0D0D" w:themeColor="text1" w:themeTint="F2"/>
                <w:szCs w:val="24"/>
              </w:rPr>
              <w:t>54.75%</w:t>
            </w:r>
            <w:r w:rsidRPr="006B46C7">
              <w:rPr>
                <w:rFonts w:ascii="標楷體" w:eastAsia="標楷體" w:hAnsi="標楷體" w:hint="eastAsia"/>
                <w:color w:val="0D0D0D" w:themeColor="text1" w:themeTint="F2"/>
                <w:szCs w:val="24"/>
              </w:rPr>
              <w:t>。</w:t>
            </w:r>
          </w:p>
          <w:p w:rsidR="00075F8D" w:rsidRPr="006B46C7" w:rsidRDefault="00075F8D" w:rsidP="0054136D">
            <w:pPr>
              <w:pStyle w:val="a3"/>
              <w:numPr>
                <w:ilvl w:val="0"/>
                <w:numId w:val="30"/>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招商積極策略作為及辦理成效</w:t>
            </w:r>
          </w:p>
          <w:p w:rsidR="00075F8D" w:rsidRPr="006B46C7" w:rsidRDefault="00075F8D" w:rsidP="0054136D">
            <w:pPr>
              <w:pStyle w:val="a3"/>
              <w:numPr>
                <w:ilvl w:val="0"/>
                <w:numId w:val="31"/>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辦理多場次招商說明會：為積極辦理園區招商，提升土地出租率，中科管理局於</w:t>
            </w:r>
            <w:r w:rsidRPr="006B46C7">
              <w:rPr>
                <w:rFonts w:ascii="標楷體" w:eastAsia="標楷體" w:hAnsi="標楷體"/>
                <w:color w:val="0D0D0D" w:themeColor="text1" w:themeTint="F2"/>
                <w:szCs w:val="24"/>
              </w:rPr>
              <w:t>111</w:t>
            </w:r>
            <w:r w:rsidRPr="006B46C7">
              <w:rPr>
                <w:rFonts w:ascii="標楷體" w:eastAsia="標楷體" w:hAnsi="標楷體" w:hint="eastAsia"/>
                <w:color w:val="0D0D0D" w:themeColor="text1" w:themeTint="F2"/>
                <w:szCs w:val="24"/>
              </w:rPr>
              <w:t>年舉辦</w:t>
            </w:r>
            <w:r w:rsidRPr="006B46C7">
              <w:rPr>
                <w:rFonts w:ascii="標楷體" w:eastAsia="標楷體" w:hAnsi="標楷體"/>
                <w:color w:val="0D0D0D" w:themeColor="text1" w:themeTint="F2"/>
                <w:szCs w:val="24"/>
              </w:rPr>
              <w:t>12</w:t>
            </w:r>
            <w:r w:rsidRPr="006B46C7">
              <w:rPr>
                <w:rFonts w:ascii="標楷體" w:eastAsia="標楷體" w:hAnsi="標楷體" w:hint="eastAsia"/>
                <w:color w:val="0D0D0D" w:themeColor="text1" w:themeTint="F2"/>
                <w:szCs w:val="24"/>
              </w:rPr>
              <w:t>場次招商說明會，包括</w:t>
            </w:r>
            <w:r w:rsidRPr="006B46C7">
              <w:rPr>
                <w:rFonts w:ascii="標楷體" w:eastAsia="標楷體" w:hAnsi="標楷體"/>
                <w:color w:val="0D0D0D" w:themeColor="text1" w:themeTint="F2"/>
                <w:szCs w:val="24"/>
              </w:rPr>
              <w:t>3</w:t>
            </w:r>
            <w:r w:rsidRPr="006B46C7">
              <w:rPr>
                <w:rFonts w:ascii="標楷體" w:eastAsia="標楷體" w:hAnsi="標楷體" w:hint="eastAsia"/>
                <w:color w:val="0D0D0D" w:themeColor="text1" w:themeTint="F2"/>
                <w:szCs w:val="24"/>
              </w:rPr>
              <w:t>月</w:t>
            </w:r>
            <w:r w:rsidRPr="006B46C7">
              <w:rPr>
                <w:rFonts w:ascii="標楷體" w:eastAsia="標楷體" w:hAnsi="標楷體"/>
                <w:color w:val="0D0D0D" w:themeColor="text1" w:themeTint="F2"/>
                <w:szCs w:val="24"/>
              </w:rPr>
              <w:t>4</w:t>
            </w:r>
            <w:r w:rsidRPr="006B46C7">
              <w:rPr>
                <w:rFonts w:ascii="標楷體" w:eastAsia="標楷體" w:hAnsi="標楷體" w:hint="eastAsia"/>
                <w:color w:val="0D0D0D" w:themeColor="text1" w:themeTint="F2"/>
                <w:szCs w:val="24"/>
              </w:rPr>
              <w:t>日於彰化縣醫療器材商業同業公會、3月25日於國</w:t>
            </w:r>
            <w:proofErr w:type="gramStart"/>
            <w:r w:rsidRPr="006B46C7">
              <w:rPr>
                <w:rFonts w:ascii="標楷體" w:eastAsia="標楷體" w:hAnsi="標楷體" w:hint="eastAsia"/>
                <w:color w:val="0D0D0D" w:themeColor="text1" w:themeTint="F2"/>
                <w:szCs w:val="24"/>
              </w:rPr>
              <w:t>研醫材</w:t>
            </w:r>
            <w:proofErr w:type="gramEnd"/>
            <w:r w:rsidRPr="006B46C7">
              <w:rPr>
                <w:rFonts w:ascii="標楷體" w:eastAsia="標楷體" w:hAnsi="標楷體" w:hint="eastAsia"/>
                <w:color w:val="0D0D0D" w:themeColor="text1" w:themeTint="F2"/>
                <w:szCs w:val="24"/>
              </w:rPr>
              <w:t>創價聯盟交流會、8月30日於彰化縣員林市、9月20日於智慧醫療創新應用及全球市場發展趨勢論壇、9月30日於臺中福華飯店、10月19日於虎尾污水廠、10月27日於經濟部工業局中區工業區管理處、10月31日</w:t>
            </w:r>
            <w:proofErr w:type="gramStart"/>
            <w:r w:rsidRPr="006B46C7">
              <w:rPr>
                <w:rFonts w:ascii="標楷體" w:eastAsia="標楷體" w:hAnsi="標楷體" w:hint="eastAsia"/>
                <w:color w:val="0D0D0D" w:themeColor="text1" w:themeTint="F2"/>
                <w:szCs w:val="24"/>
              </w:rPr>
              <w:t>於跨域整</w:t>
            </w:r>
            <w:proofErr w:type="gramEnd"/>
            <w:r w:rsidRPr="006B46C7">
              <w:rPr>
                <w:rFonts w:ascii="標楷體" w:eastAsia="標楷體" w:hAnsi="標楷體" w:hint="eastAsia"/>
                <w:color w:val="0D0D0D" w:themeColor="text1" w:themeTint="F2"/>
                <w:szCs w:val="24"/>
              </w:rPr>
              <w:t>合看見精準健康產業未來趨勢研討會、11月21日結合越南參訪團活動、12月9日於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2年度推動產學計畫聯合說明會、12月15日於中榮-中興-中科新創論壇與產學合</w:t>
            </w:r>
            <w:proofErr w:type="gramStart"/>
            <w:r w:rsidRPr="006B46C7">
              <w:rPr>
                <w:rFonts w:ascii="標楷體" w:eastAsia="標楷體" w:hAnsi="標楷體" w:hint="eastAsia"/>
                <w:color w:val="0D0D0D" w:themeColor="text1" w:themeTint="F2"/>
                <w:szCs w:val="24"/>
              </w:rPr>
              <w:t>作</w:t>
            </w:r>
            <w:proofErr w:type="gramEnd"/>
            <w:r w:rsidRPr="006B46C7">
              <w:rPr>
                <w:rFonts w:ascii="標楷體" w:eastAsia="標楷體" w:hAnsi="標楷體" w:hint="eastAsia"/>
                <w:color w:val="0D0D0D" w:themeColor="text1" w:themeTint="F2"/>
                <w:szCs w:val="24"/>
              </w:rPr>
              <w:t>媒合會、12月22日於</w:t>
            </w:r>
            <w:proofErr w:type="gramStart"/>
            <w:r w:rsidRPr="006B46C7">
              <w:rPr>
                <w:rFonts w:ascii="標楷體" w:eastAsia="標楷體" w:hAnsi="標楷體" w:hint="eastAsia"/>
                <w:color w:val="0D0D0D" w:themeColor="text1" w:themeTint="F2"/>
                <w:szCs w:val="24"/>
              </w:rPr>
              <w:t>11</w:t>
            </w:r>
            <w:proofErr w:type="gramEnd"/>
            <w:r w:rsidRPr="006B46C7">
              <w:rPr>
                <w:rFonts w:ascii="標楷體" w:eastAsia="標楷體" w:hAnsi="標楷體" w:hint="eastAsia"/>
                <w:color w:val="0D0D0D" w:themeColor="text1" w:themeTint="F2"/>
                <w:szCs w:val="24"/>
              </w:rPr>
              <w:t>2年度精準健康計</w:t>
            </w:r>
            <w:r w:rsidRPr="006B46C7">
              <w:rPr>
                <w:rFonts w:ascii="標楷體" w:eastAsia="標楷體" w:hAnsi="標楷體" w:hint="eastAsia"/>
                <w:color w:val="0D0D0D" w:themeColor="text1" w:themeTint="F2"/>
                <w:szCs w:val="24"/>
              </w:rPr>
              <w:lastRenderedPageBreak/>
              <w:t>畫徵案說明會等，有助吸引廠商進駐設廠投資。</w:t>
            </w:r>
          </w:p>
          <w:p w:rsidR="00075F8D" w:rsidRPr="006B46C7" w:rsidRDefault="00075F8D" w:rsidP="0054136D">
            <w:pPr>
              <w:pStyle w:val="a3"/>
              <w:numPr>
                <w:ilvl w:val="0"/>
                <w:numId w:val="31"/>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鏈結園區廠商並善用廠商人脈、供應鏈擴大招商成效：透過園區廠商人脈擴展，打入其供應鏈，擇高科技研發廠商引進園區；另與園區廠商合作，藉由廠商參加國內外相關展會時，同時宣傳園區優質投資環境，有助於參展之客戶、上下游供應鏈廠商對園區之認知及了解，並增加園區招商量能。</w:t>
            </w:r>
          </w:p>
          <w:p w:rsidR="00665B80" w:rsidRPr="006B46C7" w:rsidRDefault="00184736" w:rsidP="00184736">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2.</w:t>
            </w:r>
            <w:r w:rsidRPr="006B46C7">
              <w:rPr>
                <w:rFonts w:hint="eastAsia"/>
                <w:color w:val="0D0D0D" w:themeColor="text1" w:themeTint="F2"/>
              </w:rPr>
              <w:t xml:space="preserve"> </w:t>
            </w:r>
            <w:r w:rsidRPr="006B46C7">
              <w:rPr>
                <w:rFonts w:ascii="標楷體" w:eastAsia="標楷體" w:hAnsi="標楷體" w:hint="eastAsia"/>
                <w:color w:val="0D0D0D" w:themeColor="text1" w:themeTint="F2"/>
                <w:szCs w:val="24"/>
              </w:rPr>
              <w:t>科學園區管理局將依「園區未來發展策略」持續辦理招商，並滾動式檢討各項招商作為、協助廠商進駐建廠營運、土地與廠房活化措施，以提高土地出租率，達成園區作業基金之財務穩定。</w:t>
            </w:r>
          </w:p>
          <w:p w:rsidR="009D7883" w:rsidRPr="006B46C7" w:rsidRDefault="009D7883" w:rsidP="00FC53B7">
            <w:pPr>
              <w:pStyle w:val="a3"/>
              <w:jc w:val="both"/>
              <w:rPr>
                <w:rFonts w:ascii="標楷體" w:eastAsia="標楷體" w:hAnsi="標楷體"/>
                <w:color w:val="0D0D0D" w:themeColor="text1" w:themeTint="F2"/>
                <w:szCs w:val="24"/>
              </w:rPr>
            </w:pPr>
          </w:p>
          <w:p w:rsidR="00665B80" w:rsidRPr="006B46C7" w:rsidRDefault="00665B80" w:rsidP="009D7883">
            <w:pPr>
              <w:pStyle w:val="a3"/>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國家科學及技術委員會(改制前為科技部)於112年1月16日將「補助新竹市政府興建慈雲路空橋經費及寬列補助地方政府建設經費」書面報告，以會</w:t>
            </w:r>
            <w:proofErr w:type="gramStart"/>
            <w:r w:rsidRPr="006B46C7">
              <w:rPr>
                <w:rFonts w:ascii="標楷體" w:eastAsia="標楷體" w:hAnsi="標楷體" w:hint="eastAsia"/>
                <w:color w:val="0D0D0D" w:themeColor="text1" w:themeTint="F2"/>
                <w:szCs w:val="24"/>
              </w:rPr>
              <w:t>授竹企字</w:t>
            </w:r>
            <w:proofErr w:type="gramEnd"/>
            <w:r w:rsidRPr="006B46C7">
              <w:rPr>
                <w:rFonts w:ascii="標楷體" w:eastAsia="標楷體" w:hAnsi="標楷體" w:hint="eastAsia"/>
                <w:color w:val="0D0D0D" w:themeColor="text1" w:themeTint="F2"/>
                <w:szCs w:val="24"/>
              </w:rPr>
              <w:t>第1120002343號函送立法院</w:t>
            </w:r>
            <w:r w:rsidR="00184736" w:rsidRPr="006B46C7">
              <w:rPr>
                <w:rFonts w:ascii="標楷體" w:eastAsia="標楷體" w:hAnsi="標楷體" w:hint="eastAsia"/>
                <w:color w:val="0D0D0D" w:themeColor="text1" w:themeTint="F2"/>
                <w:szCs w:val="24"/>
              </w:rPr>
              <w:t>，</w:t>
            </w:r>
            <w:proofErr w:type="gramStart"/>
            <w:r w:rsidR="00184736" w:rsidRPr="006B46C7">
              <w:rPr>
                <w:rFonts w:ascii="標楷體" w:eastAsia="標楷體" w:hAnsi="標楷體" w:hint="eastAsia"/>
                <w:color w:val="0D0D0D" w:themeColor="text1" w:themeTint="F2"/>
                <w:szCs w:val="24"/>
              </w:rPr>
              <w:t>茲摘</w:t>
            </w:r>
            <w:proofErr w:type="gramEnd"/>
            <w:r w:rsidR="00184736" w:rsidRPr="006B46C7">
              <w:rPr>
                <w:rFonts w:ascii="標楷體" w:eastAsia="標楷體" w:hAnsi="標楷體" w:hint="eastAsia"/>
                <w:color w:val="0D0D0D" w:themeColor="text1" w:themeTint="F2"/>
                <w:szCs w:val="24"/>
              </w:rPr>
              <w:t>述如下：</w:t>
            </w:r>
          </w:p>
          <w:p w:rsidR="00184736" w:rsidRPr="006B46C7" w:rsidRDefault="00184736" w:rsidP="0054136D">
            <w:pPr>
              <w:pStyle w:val="a3"/>
              <w:numPr>
                <w:ilvl w:val="0"/>
                <w:numId w:val="3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有關新竹市政府所提補助計畫，本會新竹科學園區管理局係依「科學園區管理局補助地方政府建設經費處理原則」規定核</w:t>
            </w:r>
            <w:r w:rsidRPr="006B46C7">
              <w:rPr>
                <w:rFonts w:ascii="標楷體" w:eastAsia="標楷體" w:hAnsi="標楷體" w:hint="eastAsia"/>
                <w:color w:val="0D0D0D" w:themeColor="text1" w:themeTint="F2"/>
                <w:szCs w:val="24"/>
              </w:rPr>
              <w:lastRenderedPageBreak/>
              <w:t>定補助新竹市政府其主要考量為園區開發衍生交通、環保、社會及教育等相關問題，造成園區周邊公共設施需求擴增，地方政府所需負擔之建設、管理及維護成本亦相對增加，為使園區之發展與地方建設共榮，</w:t>
            </w:r>
            <w:proofErr w:type="gramStart"/>
            <w:r w:rsidRPr="006B46C7">
              <w:rPr>
                <w:rFonts w:ascii="標楷體" w:eastAsia="標楷體" w:hAnsi="標楷體" w:hint="eastAsia"/>
                <w:color w:val="0D0D0D" w:themeColor="text1" w:themeTint="F2"/>
                <w:szCs w:val="24"/>
              </w:rPr>
              <w:t>爰</w:t>
            </w:r>
            <w:proofErr w:type="gramEnd"/>
            <w:r w:rsidRPr="006B46C7">
              <w:rPr>
                <w:rFonts w:ascii="標楷體" w:eastAsia="標楷體" w:hAnsi="標楷體" w:hint="eastAsia"/>
                <w:color w:val="0D0D0D" w:themeColor="text1" w:themeTint="F2"/>
                <w:szCs w:val="24"/>
              </w:rPr>
              <w:t>由新竹市政府就其市政需要提出年度補助計畫項目，經本 會新竹科學園區管理 局審核符合前揭原則後，即同意提供補助經費以協助市府建設園區周邊公共設施。</w:t>
            </w:r>
          </w:p>
          <w:p w:rsidR="00184736" w:rsidRPr="006B46C7" w:rsidRDefault="00184736" w:rsidP="0054136D">
            <w:pPr>
              <w:pStyle w:val="a3"/>
              <w:numPr>
                <w:ilvl w:val="0"/>
                <w:numId w:val="3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查前揭原則第九條規定，受補助之直轄市、縣（市）政府應將補助經費納入年度預算，</w:t>
            </w:r>
            <w:proofErr w:type="gramStart"/>
            <w:r w:rsidRPr="006B46C7">
              <w:rPr>
                <w:rFonts w:ascii="標楷體" w:eastAsia="標楷體" w:hAnsi="標楷體" w:hint="eastAsia"/>
                <w:color w:val="0D0D0D" w:themeColor="text1" w:themeTint="F2"/>
                <w:szCs w:val="24"/>
              </w:rPr>
              <w:t>爰</w:t>
            </w:r>
            <w:proofErr w:type="gramEnd"/>
            <w:r w:rsidRPr="006B46C7">
              <w:rPr>
                <w:rFonts w:ascii="標楷體" w:eastAsia="標楷體" w:hAnsi="標楷體" w:hint="eastAsia"/>
                <w:color w:val="0D0D0D" w:themeColor="text1" w:themeTint="F2"/>
                <w:szCs w:val="24"/>
              </w:rPr>
              <w:t>補助經費之支用仍受地方民意機關（市議會）監督。本案新竹市政府如擬申請本會新竹科學園區管理局補助經費，建議該府可依施政計畫或先行辦理規劃後，評估納入補助項目。</w:t>
            </w:r>
          </w:p>
          <w:p w:rsidR="00184736" w:rsidRPr="006B46C7" w:rsidRDefault="00184736" w:rsidP="0054136D">
            <w:pPr>
              <w:pStyle w:val="a3"/>
              <w:numPr>
                <w:ilvl w:val="0"/>
                <w:numId w:val="32"/>
              </w:numPr>
              <w:jc w:val="both"/>
              <w:rPr>
                <w:rFonts w:ascii="標楷體" w:eastAsia="標楷體" w:hAnsi="標楷體"/>
                <w:color w:val="0D0D0D" w:themeColor="text1" w:themeTint="F2"/>
                <w:szCs w:val="24"/>
              </w:rPr>
            </w:pPr>
            <w:r w:rsidRPr="006B46C7">
              <w:rPr>
                <w:rFonts w:ascii="標楷體" w:eastAsia="標楷體" w:hAnsi="標楷體" w:hint="eastAsia"/>
                <w:color w:val="0D0D0D" w:themeColor="text1" w:themeTint="F2"/>
                <w:szCs w:val="24"/>
              </w:rPr>
              <w:t>因本案為新竹市政府原規劃之都市計畫擬辦理項目，為市政建設之一部分，建議優先由市府預算辦理為宜，惟如市府經評估後擬依上開補助程序向本會新竹科學園區管理局申請相關補助經費，將依</w:t>
            </w:r>
            <w:proofErr w:type="gramStart"/>
            <w:r w:rsidRPr="006B46C7">
              <w:rPr>
                <w:rFonts w:ascii="標楷體" w:eastAsia="標楷體" w:hAnsi="標楷體" w:hint="eastAsia"/>
                <w:color w:val="0D0D0D" w:themeColor="text1" w:themeTint="F2"/>
                <w:szCs w:val="24"/>
              </w:rPr>
              <w:t>規</w:t>
            </w:r>
            <w:proofErr w:type="gramEnd"/>
            <w:r w:rsidRPr="006B46C7">
              <w:rPr>
                <w:rFonts w:ascii="標楷體" w:eastAsia="標楷體" w:hAnsi="標楷體" w:hint="eastAsia"/>
                <w:color w:val="0D0D0D" w:themeColor="text1" w:themeTint="F2"/>
                <w:szCs w:val="24"/>
              </w:rPr>
              <w:t>配合辦理。</w:t>
            </w:r>
          </w:p>
        </w:tc>
      </w:tr>
    </w:tbl>
    <w:p w:rsidR="00022ED3" w:rsidRPr="006B46C7" w:rsidRDefault="00022ED3">
      <w:pPr>
        <w:rPr>
          <w:rFonts w:ascii="標楷體" w:eastAsia="標楷體" w:hAnsi="標楷體"/>
          <w:color w:val="0D0D0D" w:themeColor="text1" w:themeTint="F2"/>
        </w:rPr>
      </w:pPr>
    </w:p>
    <w:sectPr w:rsidR="00022ED3" w:rsidRPr="006B46C7" w:rsidSect="00975F18">
      <w:footerReference w:type="default" r:id="rId8"/>
      <w:pgSz w:w="11906" w:h="16838"/>
      <w:pgMar w:top="1440" w:right="1274"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0AC" w:rsidRDefault="00FE60AC" w:rsidP="00224277">
      <w:r>
        <w:separator/>
      </w:r>
    </w:p>
  </w:endnote>
  <w:endnote w:type="continuationSeparator" w:id="0">
    <w:p w:rsidR="00FE60AC" w:rsidRDefault="00FE60AC" w:rsidP="0022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647" w:rsidRDefault="00727647">
    <w:pPr>
      <w:pStyle w:val="a8"/>
      <w:jc w:val="center"/>
    </w:pPr>
    <w:r>
      <w:fldChar w:fldCharType="begin"/>
    </w:r>
    <w:r>
      <w:instrText>PAGE   \* MERGEFORMAT</w:instrText>
    </w:r>
    <w:r>
      <w:fldChar w:fldCharType="separate"/>
    </w:r>
    <w:r w:rsidR="008906C3" w:rsidRPr="008906C3">
      <w:rPr>
        <w:noProof/>
        <w:lang w:val="zh-TW"/>
      </w:rPr>
      <w:t>2</w:t>
    </w:r>
    <w:r>
      <w:fldChar w:fldCharType="end"/>
    </w:r>
  </w:p>
  <w:p w:rsidR="00727647" w:rsidRDefault="0072764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0AC" w:rsidRDefault="00FE60AC" w:rsidP="00224277">
      <w:r>
        <w:separator/>
      </w:r>
    </w:p>
  </w:footnote>
  <w:footnote w:type="continuationSeparator" w:id="0">
    <w:p w:rsidR="00FE60AC" w:rsidRDefault="00FE60AC" w:rsidP="00224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BF2"/>
    <w:multiLevelType w:val="hybridMultilevel"/>
    <w:tmpl w:val="A36283C2"/>
    <w:lvl w:ilvl="0" w:tplc="71B48D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6300CC"/>
    <w:multiLevelType w:val="hybridMultilevel"/>
    <w:tmpl w:val="ECAE8AC2"/>
    <w:lvl w:ilvl="0" w:tplc="055E54F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01960E8D"/>
    <w:multiLevelType w:val="hybridMultilevel"/>
    <w:tmpl w:val="335EE434"/>
    <w:lvl w:ilvl="0" w:tplc="97AA035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93445D"/>
    <w:multiLevelType w:val="hybridMultilevel"/>
    <w:tmpl w:val="563EDE36"/>
    <w:lvl w:ilvl="0" w:tplc="00B2E532">
      <w:start w:val="1"/>
      <w:numFmt w:val="upperLetter"/>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4" w15:restartNumberingAfterBreak="0">
    <w:nsid w:val="054E2D9A"/>
    <w:multiLevelType w:val="hybridMultilevel"/>
    <w:tmpl w:val="4446B03C"/>
    <w:lvl w:ilvl="0" w:tplc="71B48D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90030C"/>
    <w:multiLevelType w:val="hybridMultilevel"/>
    <w:tmpl w:val="5B622C6E"/>
    <w:lvl w:ilvl="0" w:tplc="0D0498C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E454FC"/>
    <w:multiLevelType w:val="hybridMultilevel"/>
    <w:tmpl w:val="9C20DEEA"/>
    <w:lvl w:ilvl="0" w:tplc="80C6A086">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8A07FF5"/>
    <w:multiLevelType w:val="hybridMultilevel"/>
    <w:tmpl w:val="07AA5A7E"/>
    <w:lvl w:ilvl="0" w:tplc="EDF436F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9D136C1"/>
    <w:multiLevelType w:val="hybridMultilevel"/>
    <w:tmpl w:val="852A3DA0"/>
    <w:lvl w:ilvl="0" w:tplc="7A9E8F6C">
      <w:start w:val="1"/>
      <w:numFmt w:val="upp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0D3C76EA"/>
    <w:multiLevelType w:val="hybridMultilevel"/>
    <w:tmpl w:val="4386C2DE"/>
    <w:lvl w:ilvl="0" w:tplc="CC649DB8">
      <w:start w:val="1"/>
      <w:numFmt w:val="upperLetter"/>
      <w:lvlText w:val="(%1)"/>
      <w:lvlJc w:val="left"/>
      <w:pPr>
        <w:ind w:left="555" w:hanging="5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E981D9D"/>
    <w:multiLevelType w:val="hybridMultilevel"/>
    <w:tmpl w:val="C2F0FB5E"/>
    <w:lvl w:ilvl="0" w:tplc="30105F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4F64A84"/>
    <w:multiLevelType w:val="hybridMultilevel"/>
    <w:tmpl w:val="EC46DAAC"/>
    <w:lvl w:ilvl="0" w:tplc="FE9098A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567565C"/>
    <w:multiLevelType w:val="hybridMultilevel"/>
    <w:tmpl w:val="819E1FEE"/>
    <w:lvl w:ilvl="0" w:tplc="182A50A6">
      <w:start w:val="1"/>
      <w:numFmt w:val="upperLetter"/>
      <w:lvlText w:val="%1."/>
      <w:lvlJc w:val="left"/>
      <w:pPr>
        <w:ind w:left="855" w:hanging="495"/>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1601516A"/>
    <w:multiLevelType w:val="hybridMultilevel"/>
    <w:tmpl w:val="9C362A84"/>
    <w:lvl w:ilvl="0" w:tplc="D0DAEA4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166835D2"/>
    <w:multiLevelType w:val="hybridMultilevel"/>
    <w:tmpl w:val="BED6A0CE"/>
    <w:lvl w:ilvl="0" w:tplc="6F544CFC">
      <w:start w:val="1"/>
      <w:numFmt w:val="decimal"/>
      <w:lvlText w:val="(%1)"/>
      <w:lvlJc w:val="left"/>
      <w:pPr>
        <w:ind w:left="915" w:hanging="555"/>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18826387"/>
    <w:multiLevelType w:val="hybridMultilevel"/>
    <w:tmpl w:val="50C85AFE"/>
    <w:lvl w:ilvl="0" w:tplc="F34EB0F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B6D5609"/>
    <w:multiLevelType w:val="hybridMultilevel"/>
    <w:tmpl w:val="CB503C3C"/>
    <w:lvl w:ilvl="0" w:tplc="515C90A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D201DB9"/>
    <w:multiLevelType w:val="hybridMultilevel"/>
    <w:tmpl w:val="ED7424AC"/>
    <w:lvl w:ilvl="0" w:tplc="170C734E">
      <w:start w:val="1"/>
      <w:numFmt w:val="decim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D2722E7"/>
    <w:multiLevelType w:val="hybridMultilevel"/>
    <w:tmpl w:val="F43C4C42"/>
    <w:lvl w:ilvl="0" w:tplc="775220A0">
      <w:start w:val="1"/>
      <w:numFmt w:val="decim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A30C4E"/>
    <w:multiLevelType w:val="hybridMultilevel"/>
    <w:tmpl w:val="8D8E1306"/>
    <w:lvl w:ilvl="0" w:tplc="F30E1D5A">
      <w:start w:val="1"/>
      <w:numFmt w:val="upperLetter"/>
      <w:lvlText w:val="%1."/>
      <w:lvlJc w:val="left"/>
      <w:pPr>
        <w:ind w:left="750" w:hanging="39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15:restartNumberingAfterBreak="0">
    <w:nsid w:val="2DE73788"/>
    <w:multiLevelType w:val="hybridMultilevel"/>
    <w:tmpl w:val="CF7A3AB0"/>
    <w:lvl w:ilvl="0" w:tplc="DB5C0BF4">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E7E42E4"/>
    <w:multiLevelType w:val="hybridMultilevel"/>
    <w:tmpl w:val="FF4E0496"/>
    <w:lvl w:ilvl="0" w:tplc="E2428A02">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0B41FFE"/>
    <w:multiLevelType w:val="hybridMultilevel"/>
    <w:tmpl w:val="D806FFD0"/>
    <w:lvl w:ilvl="0" w:tplc="E74AAE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17106F0"/>
    <w:multiLevelType w:val="hybridMultilevel"/>
    <w:tmpl w:val="C82272F8"/>
    <w:lvl w:ilvl="0" w:tplc="817836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2645A44"/>
    <w:multiLevelType w:val="hybridMultilevel"/>
    <w:tmpl w:val="A00A4524"/>
    <w:lvl w:ilvl="0" w:tplc="71B48D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74E7D4B"/>
    <w:multiLevelType w:val="hybridMultilevel"/>
    <w:tmpl w:val="4BA67E20"/>
    <w:lvl w:ilvl="0" w:tplc="31EEB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85A0328"/>
    <w:multiLevelType w:val="hybridMultilevel"/>
    <w:tmpl w:val="F5A0A6BE"/>
    <w:lvl w:ilvl="0" w:tplc="F05694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2737AE8"/>
    <w:multiLevelType w:val="hybridMultilevel"/>
    <w:tmpl w:val="8CA2B76A"/>
    <w:lvl w:ilvl="0" w:tplc="6C765028">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33D40C4"/>
    <w:multiLevelType w:val="hybridMultilevel"/>
    <w:tmpl w:val="95207F70"/>
    <w:lvl w:ilvl="0" w:tplc="EDE614F0">
      <w:start w:val="1"/>
      <w:numFmt w:val="decim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52B55BC"/>
    <w:multiLevelType w:val="hybridMultilevel"/>
    <w:tmpl w:val="1750B4A4"/>
    <w:lvl w:ilvl="0" w:tplc="E152AA76">
      <w:start w:val="1"/>
      <w:numFmt w:val="upperLetter"/>
      <w:lvlText w:val="%1."/>
      <w:lvlJc w:val="left"/>
      <w:pPr>
        <w:ind w:left="754" w:hanging="4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30" w15:restartNumberingAfterBreak="0">
    <w:nsid w:val="491D1A6D"/>
    <w:multiLevelType w:val="hybridMultilevel"/>
    <w:tmpl w:val="9AC4D7B4"/>
    <w:lvl w:ilvl="0" w:tplc="7310BD6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E722BCB"/>
    <w:multiLevelType w:val="hybridMultilevel"/>
    <w:tmpl w:val="80861046"/>
    <w:lvl w:ilvl="0" w:tplc="81783D50">
      <w:start w:val="1"/>
      <w:numFmt w:val="decimal"/>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51351868"/>
    <w:multiLevelType w:val="hybridMultilevel"/>
    <w:tmpl w:val="027A6726"/>
    <w:lvl w:ilvl="0" w:tplc="71B48D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6677146"/>
    <w:multiLevelType w:val="hybridMultilevel"/>
    <w:tmpl w:val="6164BFBA"/>
    <w:lvl w:ilvl="0" w:tplc="3BB86970">
      <w:start w:val="1"/>
      <w:numFmt w:val="decimal"/>
      <w:lvlText w:val="(%1)"/>
      <w:lvlJc w:val="left"/>
      <w:pPr>
        <w:ind w:left="900" w:hanging="54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15:restartNumberingAfterBreak="0">
    <w:nsid w:val="5A2F18CC"/>
    <w:multiLevelType w:val="hybridMultilevel"/>
    <w:tmpl w:val="672C8840"/>
    <w:lvl w:ilvl="0" w:tplc="FD8A4F4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5C04193"/>
    <w:multiLevelType w:val="hybridMultilevel"/>
    <w:tmpl w:val="AA54D082"/>
    <w:lvl w:ilvl="0" w:tplc="71B48D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78C2355"/>
    <w:multiLevelType w:val="hybridMultilevel"/>
    <w:tmpl w:val="AFBC4A4E"/>
    <w:lvl w:ilvl="0" w:tplc="21B0D324">
      <w:start w:val="1"/>
      <w:numFmt w:val="decim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0BF16D8"/>
    <w:multiLevelType w:val="hybridMultilevel"/>
    <w:tmpl w:val="ADAE97C4"/>
    <w:lvl w:ilvl="0" w:tplc="AD7051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3E227A"/>
    <w:multiLevelType w:val="hybridMultilevel"/>
    <w:tmpl w:val="DC6A517E"/>
    <w:lvl w:ilvl="0" w:tplc="BEBCEB7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FC16D4"/>
    <w:multiLevelType w:val="hybridMultilevel"/>
    <w:tmpl w:val="819E0952"/>
    <w:lvl w:ilvl="0" w:tplc="929E3D78">
      <w:start w:val="1"/>
      <w:numFmt w:val="decimal"/>
      <w:lvlText w:val="(%1)"/>
      <w:lvlJc w:val="left"/>
      <w:pPr>
        <w:ind w:left="516" w:hanging="54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40" w15:restartNumberingAfterBreak="0">
    <w:nsid w:val="7A6D0A93"/>
    <w:multiLevelType w:val="hybridMultilevel"/>
    <w:tmpl w:val="FD30D316"/>
    <w:lvl w:ilvl="0" w:tplc="291C6CF2">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F286827"/>
    <w:multiLevelType w:val="hybridMultilevel"/>
    <w:tmpl w:val="7262BE28"/>
    <w:lvl w:ilvl="0" w:tplc="54408890">
      <w:start w:val="1"/>
      <w:numFmt w:val="upperLetter"/>
      <w:lvlText w:val="(%1)"/>
      <w:lvlJc w:val="left"/>
      <w:pPr>
        <w:ind w:left="555" w:hanging="5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25"/>
  </w:num>
  <w:num w:numId="3">
    <w:abstractNumId w:val="13"/>
  </w:num>
  <w:num w:numId="4">
    <w:abstractNumId w:val="33"/>
  </w:num>
  <w:num w:numId="5">
    <w:abstractNumId w:val="27"/>
  </w:num>
  <w:num w:numId="6">
    <w:abstractNumId w:val="22"/>
  </w:num>
  <w:num w:numId="7">
    <w:abstractNumId w:val="31"/>
  </w:num>
  <w:num w:numId="8">
    <w:abstractNumId w:val="19"/>
  </w:num>
  <w:num w:numId="9">
    <w:abstractNumId w:val="8"/>
  </w:num>
  <w:num w:numId="10">
    <w:abstractNumId w:val="1"/>
  </w:num>
  <w:num w:numId="11">
    <w:abstractNumId w:val="14"/>
  </w:num>
  <w:num w:numId="12">
    <w:abstractNumId w:val="12"/>
  </w:num>
  <w:num w:numId="13">
    <w:abstractNumId w:val="29"/>
  </w:num>
  <w:num w:numId="14">
    <w:abstractNumId w:val="24"/>
  </w:num>
  <w:num w:numId="15">
    <w:abstractNumId w:val="11"/>
  </w:num>
  <w:num w:numId="16">
    <w:abstractNumId w:val="2"/>
  </w:num>
  <w:num w:numId="17">
    <w:abstractNumId w:val="26"/>
  </w:num>
  <w:num w:numId="18">
    <w:abstractNumId w:val="28"/>
  </w:num>
  <w:num w:numId="19">
    <w:abstractNumId w:val="35"/>
  </w:num>
  <w:num w:numId="20">
    <w:abstractNumId w:val="20"/>
  </w:num>
  <w:num w:numId="21">
    <w:abstractNumId w:val="0"/>
  </w:num>
  <w:num w:numId="22">
    <w:abstractNumId w:val="39"/>
  </w:num>
  <w:num w:numId="23">
    <w:abstractNumId w:val="3"/>
  </w:num>
  <w:num w:numId="24">
    <w:abstractNumId w:val="41"/>
  </w:num>
  <w:num w:numId="25">
    <w:abstractNumId w:val="16"/>
  </w:num>
  <w:num w:numId="26">
    <w:abstractNumId w:val="23"/>
  </w:num>
  <w:num w:numId="27">
    <w:abstractNumId w:val="15"/>
  </w:num>
  <w:num w:numId="28">
    <w:abstractNumId w:val="4"/>
  </w:num>
  <w:num w:numId="29">
    <w:abstractNumId w:val="6"/>
  </w:num>
  <w:num w:numId="30">
    <w:abstractNumId w:val="7"/>
  </w:num>
  <w:num w:numId="31">
    <w:abstractNumId w:val="9"/>
  </w:num>
  <w:num w:numId="32">
    <w:abstractNumId w:val="32"/>
  </w:num>
  <w:num w:numId="33">
    <w:abstractNumId w:val="21"/>
  </w:num>
  <w:num w:numId="34">
    <w:abstractNumId w:val="37"/>
  </w:num>
  <w:num w:numId="35">
    <w:abstractNumId w:val="40"/>
  </w:num>
  <w:num w:numId="36">
    <w:abstractNumId w:val="17"/>
  </w:num>
  <w:num w:numId="37">
    <w:abstractNumId w:val="36"/>
  </w:num>
  <w:num w:numId="38">
    <w:abstractNumId w:val="18"/>
  </w:num>
  <w:num w:numId="39">
    <w:abstractNumId w:val="10"/>
  </w:num>
  <w:num w:numId="40">
    <w:abstractNumId w:val="38"/>
  </w:num>
  <w:num w:numId="41">
    <w:abstractNumId w:val="34"/>
  </w:num>
  <w:num w:numId="42">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F18"/>
    <w:rsid w:val="00004E96"/>
    <w:rsid w:val="0001451F"/>
    <w:rsid w:val="00016C1C"/>
    <w:rsid w:val="00022ED3"/>
    <w:rsid w:val="000554D9"/>
    <w:rsid w:val="00075F8D"/>
    <w:rsid w:val="00087C1A"/>
    <w:rsid w:val="000A4E39"/>
    <w:rsid w:val="000B6DED"/>
    <w:rsid w:val="000C100D"/>
    <w:rsid w:val="000D0138"/>
    <w:rsid w:val="000D1477"/>
    <w:rsid w:val="000D244E"/>
    <w:rsid w:val="000F2486"/>
    <w:rsid w:val="0011260B"/>
    <w:rsid w:val="00115F1D"/>
    <w:rsid w:val="001262E9"/>
    <w:rsid w:val="00127C59"/>
    <w:rsid w:val="00154755"/>
    <w:rsid w:val="00184736"/>
    <w:rsid w:val="001858A5"/>
    <w:rsid w:val="0019701F"/>
    <w:rsid w:val="001A494A"/>
    <w:rsid w:val="001B3352"/>
    <w:rsid w:val="001F412A"/>
    <w:rsid w:val="00212277"/>
    <w:rsid w:val="00214A20"/>
    <w:rsid w:val="00214CE9"/>
    <w:rsid w:val="00215FB0"/>
    <w:rsid w:val="002163BC"/>
    <w:rsid w:val="00224277"/>
    <w:rsid w:val="00242C4A"/>
    <w:rsid w:val="00252D72"/>
    <w:rsid w:val="00261606"/>
    <w:rsid w:val="00281BC7"/>
    <w:rsid w:val="002873A8"/>
    <w:rsid w:val="0029513B"/>
    <w:rsid w:val="002A3286"/>
    <w:rsid w:val="002A3F6D"/>
    <w:rsid w:val="002A62B4"/>
    <w:rsid w:val="002B755D"/>
    <w:rsid w:val="002D3D47"/>
    <w:rsid w:val="002D4CA8"/>
    <w:rsid w:val="002E1852"/>
    <w:rsid w:val="0030119E"/>
    <w:rsid w:val="00317F29"/>
    <w:rsid w:val="00327EDD"/>
    <w:rsid w:val="00357710"/>
    <w:rsid w:val="0038726A"/>
    <w:rsid w:val="003A39DA"/>
    <w:rsid w:val="003B1217"/>
    <w:rsid w:val="003C78C1"/>
    <w:rsid w:val="003E1270"/>
    <w:rsid w:val="003E1762"/>
    <w:rsid w:val="003E1F85"/>
    <w:rsid w:val="003E72EC"/>
    <w:rsid w:val="003F6B49"/>
    <w:rsid w:val="0041504C"/>
    <w:rsid w:val="00427D48"/>
    <w:rsid w:val="00454818"/>
    <w:rsid w:val="00454EE2"/>
    <w:rsid w:val="00456D1E"/>
    <w:rsid w:val="00477B57"/>
    <w:rsid w:val="0048449D"/>
    <w:rsid w:val="004845C6"/>
    <w:rsid w:val="00486632"/>
    <w:rsid w:val="00491C86"/>
    <w:rsid w:val="00496D6E"/>
    <w:rsid w:val="004B6648"/>
    <w:rsid w:val="004E17DA"/>
    <w:rsid w:val="00501358"/>
    <w:rsid w:val="005123E9"/>
    <w:rsid w:val="00521F13"/>
    <w:rsid w:val="005255DF"/>
    <w:rsid w:val="00537C03"/>
    <w:rsid w:val="0054136D"/>
    <w:rsid w:val="0055445E"/>
    <w:rsid w:val="00571E13"/>
    <w:rsid w:val="00582960"/>
    <w:rsid w:val="005B31CA"/>
    <w:rsid w:val="005B3DFC"/>
    <w:rsid w:val="005D35CE"/>
    <w:rsid w:val="005F31FE"/>
    <w:rsid w:val="00603F8E"/>
    <w:rsid w:val="0064373A"/>
    <w:rsid w:val="00665B80"/>
    <w:rsid w:val="00680EF7"/>
    <w:rsid w:val="00687C6E"/>
    <w:rsid w:val="006B46C7"/>
    <w:rsid w:val="006C0D21"/>
    <w:rsid w:val="006E57DD"/>
    <w:rsid w:val="006E7FD1"/>
    <w:rsid w:val="006F66B9"/>
    <w:rsid w:val="00706713"/>
    <w:rsid w:val="00712E1B"/>
    <w:rsid w:val="00715BB5"/>
    <w:rsid w:val="00727647"/>
    <w:rsid w:val="0074351C"/>
    <w:rsid w:val="00761FD3"/>
    <w:rsid w:val="00767B8A"/>
    <w:rsid w:val="007849FF"/>
    <w:rsid w:val="007B369B"/>
    <w:rsid w:val="007D3124"/>
    <w:rsid w:val="007D6DDB"/>
    <w:rsid w:val="00815D80"/>
    <w:rsid w:val="00846F8D"/>
    <w:rsid w:val="00851A0A"/>
    <w:rsid w:val="00853FBB"/>
    <w:rsid w:val="00855FA0"/>
    <w:rsid w:val="008568A2"/>
    <w:rsid w:val="008606E9"/>
    <w:rsid w:val="00860888"/>
    <w:rsid w:val="008729BB"/>
    <w:rsid w:val="00875535"/>
    <w:rsid w:val="008906C3"/>
    <w:rsid w:val="008A61D3"/>
    <w:rsid w:val="008B045A"/>
    <w:rsid w:val="008B3876"/>
    <w:rsid w:val="008C233F"/>
    <w:rsid w:val="008C2E23"/>
    <w:rsid w:val="008D44BD"/>
    <w:rsid w:val="0091023A"/>
    <w:rsid w:val="00931884"/>
    <w:rsid w:val="00937A03"/>
    <w:rsid w:val="00943BE5"/>
    <w:rsid w:val="00943F49"/>
    <w:rsid w:val="00952165"/>
    <w:rsid w:val="00975F18"/>
    <w:rsid w:val="009900E8"/>
    <w:rsid w:val="009911AB"/>
    <w:rsid w:val="00991393"/>
    <w:rsid w:val="00996B63"/>
    <w:rsid w:val="009A0EF9"/>
    <w:rsid w:val="009B102D"/>
    <w:rsid w:val="009B26D2"/>
    <w:rsid w:val="009B304D"/>
    <w:rsid w:val="009D6C8A"/>
    <w:rsid w:val="009D72B7"/>
    <w:rsid w:val="009D7883"/>
    <w:rsid w:val="009E2ED4"/>
    <w:rsid w:val="009E3BDD"/>
    <w:rsid w:val="00AB39F8"/>
    <w:rsid w:val="00AB4745"/>
    <w:rsid w:val="00AB762C"/>
    <w:rsid w:val="00AC75B9"/>
    <w:rsid w:val="00AD0EC9"/>
    <w:rsid w:val="00B1014B"/>
    <w:rsid w:val="00B1348A"/>
    <w:rsid w:val="00B343A0"/>
    <w:rsid w:val="00B40030"/>
    <w:rsid w:val="00B4188E"/>
    <w:rsid w:val="00B42C27"/>
    <w:rsid w:val="00B5181A"/>
    <w:rsid w:val="00B53F54"/>
    <w:rsid w:val="00BA57B0"/>
    <w:rsid w:val="00BB5412"/>
    <w:rsid w:val="00BE1122"/>
    <w:rsid w:val="00BE32FF"/>
    <w:rsid w:val="00BE4888"/>
    <w:rsid w:val="00BF3487"/>
    <w:rsid w:val="00C00CF2"/>
    <w:rsid w:val="00C62D20"/>
    <w:rsid w:val="00CA49D8"/>
    <w:rsid w:val="00CB063A"/>
    <w:rsid w:val="00CD2898"/>
    <w:rsid w:val="00CD77DA"/>
    <w:rsid w:val="00CF2E10"/>
    <w:rsid w:val="00CF4758"/>
    <w:rsid w:val="00CF751A"/>
    <w:rsid w:val="00D03810"/>
    <w:rsid w:val="00D27A6B"/>
    <w:rsid w:val="00D27D13"/>
    <w:rsid w:val="00D52235"/>
    <w:rsid w:val="00D645B9"/>
    <w:rsid w:val="00D73575"/>
    <w:rsid w:val="00D80AAE"/>
    <w:rsid w:val="00D930FE"/>
    <w:rsid w:val="00DA4AC8"/>
    <w:rsid w:val="00DC7D23"/>
    <w:rsid w:val="00DD3DCE"/>
    <w:rsid w:val="00DD6BA9"/>
    <w:rsid w:val="00DF1C8A"/>
    <w:rsid w:val="00E04487"/>
    <w:rsid w:val="00E1049B"/>
    <w:rsid w:val="00E343F3"/>
    <w:rsid w:val="00E37D4B"/>
    <w:rsid w:val="00E44A04"/>
    <w:rsid w:val="00E46F58"/>
    <w:rsid w:val="00E522FC"/>
    <w:rsid w:val="00E607A3"/>
    <w:rsid w:val="00E74625"/>
    <w:rsid w:val="00E9203C"/>
    <w:rsid w:val="00E9525A"/>
    <w:rsid w:val="00E97925"/>
    <w:rsid w:val="00EB0982"/>
    <w:rsid w:val="00EC43BE"/>
    <w:rsid w:val="00EE477B"/>
    <w:rsid w:val="00F21C75"/>
    <w:rsid w:val="00F363B3"/>
    <w:rsid w:val="00F45BD0"/>
    <w:rsid w:val="00F67430"/>
    <w:rsid w:val="00F725B6"/>
    <w:rsid w:val="00F9182E"/>
    <w:rsid w:val="00FC21BC"/>
    <w:rsid w:val="00FC53B7"/>
    <w:rsid w:val="00FE60AC"/>
    <w:rsid w:val="00FF4E84"/>
    <w:rsid w:val="00FF5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C5210A-ACE9-4794-8210-C4468B8F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5F18"/>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75F18"/>
    <w:pPr>
      <w:adjustRightInd/>
      <w:textAlignment w:val="auto"/>
    </w:pPr>
    <w:rPr>
      <w:rFonts w:ascii="細明體" w:eastAsia="細明體" w:hAnsi="Courier New"/>
    </w:rPr>
  </w:style>
  <w:style w:type="character" w:customStyle="1" w:styleId="a4">
    <w:name w:val="純文字 字元"/>
    <w:link w:val="a3"/>
    <w:rsid w:val="00975F18"/>
    <w:rPr>
      <w:rFonts w:ascii="細明體" w:eastAsia="細明體" w:hAnsi="Courier New" w:cs="Times New Roman"/>
      <w:szCs w:val="20"/>
    </w:rPr>
  </w:style>
  <w:style w:type="table" w:styleId="a5">
    <w:name w:val="Table Grid"/>
    <w:basedOn w:val="a1"/>
    <w:uiPriority w:val="59"/>
    <w:rsid w:val="0011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224277"/>
    <w:pPr>
      <w:tabs>
        <w:tab w:val="center" w:pos="4153"/>
        <w:tab w:val="right" w:pos="8306"/>
      </w:tabs>
      <w:snapToGrid w:val="0"/>
    </w:pPr>
    <w:rPr>
      <w:sz w:val="20"/>
    </w:rPr>
  </w:style>
  <w:style w:type="character" w:customStyle="1" w:styleId="a7">
    <w:name w:val="頁首 字元"/>
    <w:link w:val="a6"/>
    <w:uiPriority w:val="99"/>
    <w:semiHidden/>
    <w:rsid w:val="00224277"/>
    <w:rPr>
      <w:rFonts w:ascii="Times New Roman" w:hAnsi="Times New Roman"/>
      <w:kern w:val="2"/>
    </w:rPr>
  </w:style>
  <w:style w:type="paragraph" w:styleId="a8">
    <w:name w:val="footer"/>
    <w:basedOn w:val="a"/>
    <w:link w:val="a9"/>
    <w:uiPriority w:val="99"/>
    <w:unhideWhenUsed/>
    <w:rsid w:val="00224277"/>
    <w:pPr>
      <w:tabs>
        <w:tab w:val="center" w:pos="4153"/>
        <w:tab w:val="right" w:pos="8306"/>
      </w:tabs>
      <w:snapToGrid w:val="0"/>
    </w:pPr>
    <w:rPr>
      <w:sz w:val="20"/>
    </w:rPr>
  </w:style>
  <w:style w:type="character" w:customStyle="1" w:styleId="a9">
    <w:name w:val="頁尾 字元"/>
    <w:link w:val="a8"/>
    <w:uiPriority w:val="99"/>
    <w:rsid w:val="00224277"/>
    <w:rPr>
      <w:rFonts w:ascii="Times New Roman" w:hAnsi="Times New Roman"/>
      <w:kern w:val="2"/>
    </w:rPr>
  </w:style>
  <w:style w:type="paragraph" w:customStyle="1" w:styleId="aa">
    <w:name w:val="表格標題"/>
    <w:basedOn w:val="a"/>
    <w:rsid w:val="00DD3DCE"/>
    <w:pPr>
      <w:autoSpaceDE w:val="0"/>
      <w:autoSpaceDN w:val="0"/>
      <w:spacing w:line="340" w:lineRule="exact"/>
      <w:ind w:left="601" w:hanging="601"/>
      <w:jc w:val="distribute"/>
      <w:textAlignment w:val="auto"/>
    </w:pPr>
    <w:rPr>
      <w:rFonts w:ascii="標楷體" w:eastAsia="標楷體" w:hAnsi="標楷體" w:cs="新細明體"/>
      <w:b/>
      <w:bCs/>
      <w:kern w:val="0"/>
      <w:sz w:val="22"/>
      <w:szCs w:val="22"/>
      <w:lang w:val="zh-TW"/>
    </w:rPr>
  </w:style>
  <w:style w:type="paragraph" w:styleId="ab">
    <w:name w:val="List Paragraph"/>
    <w:basedOn w:val="a"/>
    <w:uiPriority w:val="34"/>
    <w:qFormat/>
    <w:rsid w:val="008C2E23"/>
    <w:pPr>
      <w:ind w:leftChars="200" w:left="480"/>
    </w:pPr>
  </w:style>
  <w:style w:type="paragraph" w:styleId="ac">
    <w:name w:val="Balloon Text"/>
    <w:basedOn w:val="a"/>
    <w:link w:val="ad"/>
    <w:uiPriority w:val="99"/>
    <w:semiHidden/>
    <w:unhideWhenUsed/>
    <w:rsid w:val="005B3DFC"/>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5B3DF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95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18268-664B-4938-9869-B240D390B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2424</Words>
  <Characters>13818</Characters>
  <Application>Microsoft Office Word</Application>
  <DocSecurity>0</DocSecurity>
  <Lines>115</Lines>
  <Paragraphs>32</Paragraphs>
  <ScaleCrop>false</ScaleCrop>
  <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a02865</dc:creator>
  <cp:lastModifiedBy>黃玉娟</cp:lastModifiedBy>
  <cp:revision>2</cp:revision>
  <cp:lastPrinted>2023-07-03T05:46:00Z</cp:lastPrinted>
  <dcterms:created xsi:type="dcterms:W3CDTF">2023-07-03T05:47:00Z</dcterms:created>
  <dcterms:modified xsi:type="dcterms:W3CDTF">2023-07-03T05:47:00Z</dcterms:modified>
</cp:coreProperties>
</file>