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BCF2" w14:textId="64C74CEB" w:rsidR="0082746C" w:rsidRPr="00FD7CB8" w:rsidRDefault="00DF7251" w:rsidP="00FD7CB8">
      <w:pPr>
        <w:spacing w:line="460" w:lineRule="exact"/>
        <w:jc w:val="center"/>
        <w:rPr>
          <w:rFonts w:ascii="Times New Roman" w:eastAsia="標楷體" w:hAnsi="Times New Roman"/>
          <w:color w:val="000000"/>
          <w:sz w:val="40"/>
          <w:szCs w:val="40"/>
          <w:shd w:val="clear" w:color="auto" w:fill="FFFFFF"/>
        </w:rPr>
      </w:pPr>
      <w:r w:rsidRPr="00FD7CB8">
        <w:rPr>
          <w:rFonts w:ascii="Times New Roman" w:eastAsia="標楷體" w:hAnsi="Times New Roman" w:hint="eastAsia"/>
          <w:color w:val="000000"/>
          <w:sz w:val="40"/>
          <w:szCs w:val="40"/>
          <w:shd w:val="clear" w:color="auto" w:fill="FFFFFF"/>
        </w:rPr>
        <w:t>國家科學及技術委員會</w:t>
      </w:r>
      <w:r w:rsidR="0082746C" w:rsidRPr="00FD7CB8">
        <w:rPr>
          <w:rFonts w:ascii="Times New Roman" w:eastAsia="標楷體" w:hAnsi="Times New Roman" w:hint="eastAsia"/>
          <w:color w:val="000000"/>
          <w:sz w:val="40"/>
          <w:szCs w:val="40"/>
          <w:shd w:val="clear" w:color="auto" w:fill="FFFFFF"/>
        </w:rPr>
        <w:t>新竹科學園區管理局</w:t>
      </w:r>
      <w:r w:rsidR="0082746C" w:rsidRPr="00FD7CB8">
        <w:rPr>
          <w:rFonts w:ascii="Times New Roman" w:eastAsia="標楷體" w:hAnsi="Times New Roman"/>
          <w:sz w:val="40"/>
          <w:szCs w:val="40"/>
        </w:rPr>
        <w:t>勞資爭議</w:t>
      </w:r>
      <w:r w:rsidR="0082746C" w:rsidRPr="00FD7CB8">
        <w:rPr>
          <w:rFonts w:ascii="Times New Roman" w:eastAsia="標楷體" w:hAnsi="Times New Roman" w:hint="eastAsia"/>
          <w:color w:val="000000"/>
          <w:sz w:val="40"/>
          <w:szCs w:val="40"/>
          <w:shd w:val="clear" w:color="auto" w:fill="FFFFFF"/>
        </w:rPr>
        <w:t>調處程序申訴案件處理要點</w:t>
      </w:r>
    </w:p>
    <w:p w14:paraId="28B3F217" w14:textId="77777777" w:rsidR="00FD7CB8" w:rsidRPr="00FD7CB8" w:rsidRDefault="00FD7CB8" w:rsidP="00FD7CB8">
      <w:pPr>
        <w:pStyle w:val="cjk-cjk"/>
        <w:spacing w:before="0" w:after="0" w:afterAutospacing="0" w:line="360" w:lineRule="exact"/>
        <w:jc w:val="right"/>
        <w:rPr>
          <w:rFonts w:ascii="Times New Roman" w:eastAsia="標楷體" w:hAnsi="Times New Roman"/>
          <w:sz w:val="20"/>
          <w:szCs w:val="20"/>
        </w:rPr>
      </w:pPr>
      <w:r w:rsidRPr="00FD7CB8">
        <w:rPr>
          <w:rFonts w:ascii="Times New Roman" w:eastAsia="標楷體" w:hAnsi="Times New Roman" w:hint="eastAsia"/>
          <w:sz w:val="20"/>
          <w:szCs w:val="20"/>
        </w:rPr>
        <w:t>中華民國</w:t>
      </w:r>
      <w:r w:rsidRPr="00FD7CB8">
        <w:rPr>
          <w:rFonts w:ascii="Times New Roman" w:eastAsia="標楷體" w:hAnsi="Times New Roman" w:hint="eastAsia"/>
          <w:sz w:val="20"/>
          <w:szCs w:val="20"/>
        </w:rPr>
        <w:t>104</w:t>
      </w:r>
      <w:r w:rsidRPr="00FD7CB8">
        <w:rPr>
          <w:rFonts w:ascii="Times New Roman" w:eastAsia="標楷體" w:hAnsi="Times New Roman" w:hint="eastAsia"/>
          <w:sz w:val="20"/>
          <w:szCs w:val="20"/>
        </w:rPr>
        <w:t>年</w:t>
      </w:r>
      <w:r w:rsidRPr="00FD7CB8">
        <w:rPr>
          <w:rFonts w:ascii="Times New Roman" w:eastAsia="標楷體" w:hAnsi="Times New Roman" w:hint="eastAsia"/>
          <w:sz w:val="20"/>
          <w:szCs w:val="20"/>
        </w:rPr>
        <w:t>7</w:t>
      </w:r>
      <w:r w:rsidRPr="00FD7CB8">
        <w:rPr>
          <w:rFonts w:ascii="Times New Roman" w:eastAsia="標楷體" w:hAnsi="Times New Roman" w:hint="eastAsia"/>
          <w:sz w:val="20"/>
          <w:szCs w:val="20"/>
        </w:rPr>
        <w:t>月</w:t>
      </w:r>
      <w:r w:rsidRPr="00FD7CB8">
        <w:rPr>
          <w:rFonts w:ascii="Times New Roman" w:eastAsia="標楷體" w:hAnsi="Times New Roman" w:hint="eastAsia"/>
          <w:sz w:val="20"/>
          <w:szCs w:val="20"/>
        </w:rPr>
        <w:t>17</w:t>
      </w:r>
      <w:r w:rsidRPr="00FD7CB8">
        <w:rPr>
          <w:rFonts w:ascii="Times New Roman" w:eastAsia="標楷體" w:hAnsi="Times New Roman" w:hint="eastAsia"/>
          <w:sz w:val="20"/>
          <w:szCs w:val="20"/>
        </w:rPr>
        <w:t>日科技部新竹科學工業園區管理局竹環字第</w:t>
      </w:r>
      <w:r w:rsidRPr="00FD7CB8">
        <w:rPr>
          <w:rFonts w:ascii="Times New Roman" w:eastAsia="標楷體" w:hAnsi="Times New Roman" w:hint="eastAsia"/>
          <w:sz w:val="20"/>
          <w:szCs w:val="20"/>
        </w:rPr>
        <w:t>1040021171</w:t>
      </w:r>
      <w:r w:rsidRPr="00FD7CB8">
        <w:rPr>
          <w:rFonts w:ascii="Times New Roman" w:eastAsia="標楷體" w:hAnsi="Times New Roman" w:hint="eastAsia"/>
          <w:sz w:val="20"/>
          <w:szCs w:val="20"/>
        </w:rPr>
        <w:t>號函訂定，並</w:t>
      </w:r>
    </w:p>
    <w:p w14:paraId="1A5B17C7" w14:textId="77777777" w:rsidR="00FD7CB8" w:rsidRPr="00FD7CB8" w:rsidRDefault="00FD7CB8" w:rsidP="00FD7CB8">
      <w:pPr>
        <w:pStyle w:val="cjk-cjk"/>
        <w:spacing w:before="0" w:after="0" w:afterAutospacing="0" w:line="360" w:lineRule="exact"/>
        <w:jc w:val="right"/>
        <w:rPr>
          <w:rFonts w:ascii="Times New Roman" w:eastAsia="標楷體" w:hAnsi="Times New Roman"/>
          <w:sz w:val="20"/>
          <w:szCs w:val="20"/>
        </w:rPr>
      </w:pPr>
      <w:r w:rsidRPr="00FD7CB8">
        <w:rPr>
          <w:rFonts w:ascii="Times New Roman" w:eastAsia="標楷體" w:hAnsi="Times New Roman" w:hint="eastAsia"/>
          <w:sz w:val="20"/>
          <w:szCs w:val="20"/>
        </w:rPr>
        <w:t>自</w:t>
      </w:r>
      <w:r w:rsidRPr="00FD7CB8">
        <w:rPr>
          <w:rFonts w:ascii="Times New Roman" w:eastAsia="標楷體" w:hAnsi="Times New Roman" w:hint="eastAsia"/>
          <w:sz w:val="20"/>
          <w:szCs w:val="20"/>
        </w:rPr>
        <w:t>104</w:t>
      </w:r>
      <w:r w:rsidRPr="00FD7CB8">
        <w:rPr>
          <w:rFonts w:ascii="Times New Roman" w:eastAsia="標楷體" w:hAnsi="Times New Roman" w:hint="eastAsia"/>
          <w:sz w:val="20"/>
          <w:szCs w:val="20"/>
        </w:rPr>
        <w:t>年</w:t>
      </w:r>
      <w:r w:rsidRPr="00FD7CB8">
        <w:rPr>
          <w:rFonts w:ascii="Times New Roman" w:eastAsia="標楷體" w:hAnsi="Times New Roman" w:hint="eastAsia"/>
          <w:sz w:val="20"/>
          <w:szCs w:val="20"/>
        </w:rPr>
        <w:t>8</w:t>
      </w:r>
      <w:r w:rsidRPr="00FD7CB8">
        <w:rPr>
          <w:rFonts w:ascii="Times New Roman" w:eastAsia="標楷體" w:hAnsi="Times New Roman" w:hint="eastAsia"/>
          <w:sz w:val="20"/>
          <w:szCs w:val="20"/>
        </w:rPr>
        <w:t>月</w:t>
      </w:r>
      <w:r w:rsidRPr="00FD7CB8">
        <w:rPr>
          <w:rFonts w:ascii="Times New Roman" w:eastAsia="標楷體" w:hAnsi="Times New Roman" w:hint="eastAsia"/>
          <w:sz w:val="20"/>
          <w:szCs w:val="20"/>
        </w:rPr>
        <w:t>1</w:t>
      </w:r>
      <w:r w:rsidRPr="00FD7CB8">
        <w:rPr>
          <w:rFonts w:ascii="Times New Roman" w:eastAsia="標楷體" w:hAnsi="Times New Roman" w:hint="eastAsia"/>
          <w:sz w:val="20"/>
          <w:szCs w:val="20"/>
        </w:rPr>
        <w:t>日生效</w:t>
      </w:r>
    </w:p>
    <w:p w14:paraId="6C8292F3" w14:textId="33ABE258" w:rsidR="00A710C5" w:rsidRPr="00FD7CB8" w:rsidRDefault="00FD7CB8" w:rsidP="00FD7CB8">
      <w:pPr>
        <w:pStyle w:val="cjk"/>
        <w:spacing w:before="0" w:beforeAutospacing="0" w:line="360" w:lineRule="exact"/>
        <w:jc w:val="right"/>
        <w:rPr>
          <w:rFonts w:ascii="Times New Roman" w:eastAsia="標楷體" w:hAnsi="Times New Roman"/>
          <w:sz w:val="20"/>
          <w:szCs w:val="20"/>
        </w:rPr>
      </w:pPr>
      <w:r w:rsidRPr="00FD7CB8">
        <w:rPr>
          <w:rFonts w:ascii="Times New Roman" w:eastAsia="標楷體" w:hAnsi="Times New Roman" w:hint="eastAsia"/>
          <w:sz w:val="20"/>
          <w:szCs w:val="20"/>
        </w:rPr>
        <w:t>中華民國</w:t>
      </w:r>
      <w:r w:rsidRPr="00FD7CB8">
        <w:rPr>
          <w:rFonts w:ascii="Times New Roman" w:eastAsia="標楷體" w:hAnsi="Times New Roman" w:hint="eastAsia"/>
          <w:sz w:val="20"/>
          <w:szCs w:val="20"/>
        </w:rPr>
        <w:t>109</w:t>
      </w:r>
      <w:r w:rsidRPr="00FD7CB8">
        <w:rPr>
          <w:rFonts w:ascii="Times New Roman" w:eastAsia="標楷體" w:hAnsi="Times New Roman" w:hint="eastAsia"/>
          <w:sz w:val="20"/>
          <w:szCs w:val="20"/>
        </w:rPr>
        <w:t>年</w:t>
      </w:r>
      <w:r w:rsidRPr="00FD7CB8">
        <w:rPr>
          <w:rFonts w:ascii="Times New Roman" w:eastAsia="標楷體" w:hAnsi="Times New Roman" w:hint="eastAsia"/>
          <w:sz w:val="20"/>
          <w:szCs w:val="20"/>
        </w:rPr>
        <w:t>3</w:t>
      </w:r>
      <w:r w:rsidRPr="00FD7CB8">
        <w:rPr>
          <w:rFonts w:ascii="Times New Roman" w:eastAsia="標楷體" w:hAnsi="Times New Roman" w:hint="eastAsia"/>
          <w:sz w:val="20"/>
          <w:szCs w:val="20"/>
        </w:rPr>
        <w:t>月</w:t>
      </w:r>
      <w:r w:rsidRPr="00FD7CB8">
        <w:rPr>
          <w:rFonts w:ascii="Times New Roman" w:eastAsia="標楷體" w:hAnsi="Times New Roman" w:hint="eastAsia"/>
          <w:sz w:val="20"/>
          <w:szCs w:val="20"/>
        </w:rPr>
        <w:t>2</w:t>
      </w:r>
      <w:r w:rsidRPr="00FD7CB8">
        <w:rPr>
          <w:rFonts w:ascii="Times New Roman" w:eastAsia="標楷體" w:hAnsi="Times New Roman" w:hint="eastAsia"/>
          <w:sz w:val="20"/>
          <w:szCs w:val="20"/>
        </w:rPr>
        <w:t>日科技部新竹科學園區管理局竹環字第</w:t>
      </w:r>
      <w:r w:rsidRPr="00FD7CB8">
        <w:rPr>
          <w:rFonts w:ascii="Times New Roman" w:eastAsia="標楷體" w:hAnsi="Times New Roman" w:hint="eastAsia"/>
          <w:sz w:val="20"/>
          <w:szCs w:val="20"/>
        </w:rPr>
        <w:t>1090006162B</w:t>
      </w:r>
      <w:r w:rsidRPr="00FD7CB8">
        <w:rPr>
          <w:rFonts w:ascii="Times New Roman" w:eastAsia="標楷體" w:hAnsi="Times New Roman" w:hint="eastAsia"/>
          <w:sz w:val="20"/>
          <w:szCs w:val="20"/>
        </w:rPr>
        <w:t>號函修正</w:t>
      </w:r>
    </w:p>
    <w:p w14:paraId="54C1EB06" w14:textId="32CE0AC2" w:rsidR="0082746C" w:rsidRPr="00FD7CB8" w:rsidRDefault="00A710C5" w:rsidP="00FD7CB8">
      <w:pPr>
        <w:pStyle w:val="cjk"/>
        <w:spacing w:before="0" w:beforeAutospacing="0" w:line="360" w:lineRule="exact"/>
        <w:jc w:val="right"/>
        <w:rPr>
          <w:rFonts w:ascii="Times New Roman" w:eastAsia="標楷體" w:hAnsi="Times New Roman"/>
          <w:sz w:val="20"/>
          <w:szCs w:val="20"/>
        </w:rPr>
      </w:pPr>
      <w:r w:rsidRPr="00FD7CB8">
        <w:rPr>
          <w:rFonts w:ascii="Times New Roman" w:eastAsia="標楷體" w:hAnsi="Times New Roman"/>
          <w:sz w:val="20"/>
          <w:szCs w:val="20"/>
        </w:rPr>
        <w:t>中華民國</w:t>
      </w:r>
      <w:r w:rsidR="00483C30" w:rsidRPr="00FD7CB8">
        <w:rPr>
          <w:rFonts w:ascii="Times New Roman" w:eastAsia="標楷體" w:hAnsi="Times New Roman" w:hint="eastAsia"/>
          <w:sz w:val="20"/>
          <w:szCs w:val="20"/>
        </w:rPr>
        <w:t>111</w:t>
      </w:r>
      <w:r w:rsidRPr="00FD7CB8">
        <w:rPr>
          <w:rFonts w:ascii="Times New Roman" w:eastAsia="標楷體" w:hAnsi="Times New Roman"/>
          <w:sz w:val="20"/>
          <w:szCs w:val="20"/>
        </w:rPr>
        <w:t>年</w:t>
      </w:r>
      <w:r w:rsidR="00483C30" w:rsidRPr="00FD7CB8">
        <w:rPr>
          <w:rFonts w:ascii="Times New Roman" w:eastAsia="標楷體" w:hAnsi="Times New Roman" w:hint="eastAsia"/>
          <w:sz w:val="20"/>
          <w:szCs w:val="20"/>
        </w:rPr>
        <w:t>8</w:t>
      </w:r>
      <w:r w:rsidRPr="00FD7CB8">
        <w:rPr>
          <w:rFonts w:ascii="Times New Roman" w:eastAsia="標楷體" w:hAnsi="Times New Roman"/>
          <w:sz w:val="20"/>
          <w:szCs w:val="20"/>
        </w:rPr>
        <w:t>月</w:t>
      </w:r>
      <w:r w:rsidR="00483C30" w:rsidRPr="00FD7CB8">
        <w:rPr>
          <w:rFonts w:ascii="Times New Roman" w:eastAsia="標楷體" w:hAnsi="Times New Roman" w:hint="eastAsia"/>
          <w:sz w:val="20"/>
          <w:szCs w:val="20"/>
        </w:rPr>
        <w:t>2</w:t>
      </w:r>
      <w:r w:rsidRPr="00FD7CB8">
        <w:rPr>
          <w:rFonts w:ascii="Times New Roman" w:eastAsia="標楷體" w:hAnsi="Times New Roman"/>
          <w:sz w:val="20"/>
          <w:szCs w:val="20"/>
        </w:rPr>
        <w:t>日</w:t>
      </w:r>
      <w:r w:rsidR="00FD7CB8" w:rsidRPr="00FD7CB8">
        <w:rPr>
          <w:rFonts w:ascii="Times New Roman" w:eastAsia="標楷體" w:hAnsi="Times New Roman" w:hint="eastAsia"/>
          <w:sz w:val="20"/>
          <w:szCs w:val="20"/>
        </w:rPr>
        <w:t>國家科學及技術委員會新竹科學園區管理局</w:t>
      </w:r>
      <w:r w:rsidRPr="00FD7CB8">
        <w:rPr>
          <w:rFonts w:ascii="Times New Roman" w:eastAsia="標楷體" w:hAnsi="Times New Roman"/>
          <w:sz w:val="20"/>
          <w:szCs w:val="20"/>
        </w:rPr>
        <w:t>竹環字第</w:t>
      </w:r>
      <w:r w:rsidR="00483C30" w:rsidRPr="00FD7CB8">
        <w:rPr>
          <w:rFonts w:ascii="Times New Roman" w:eastAsia="標楷體" w:hAnsi="Times New Roman" w:hint="eastAsia"/>
          <w:sz w:val="20"/>
          <w:szCs w:val="20"/>
        </w:rPr>
        <w:t>1110025204A</w:t>
      </w:r>
      <w:r w:rsidRPr="00FD7CB8">
        <w:rPr>
          <w:rFonts w:ascii="Times New Roman" w:eastAsia="標楷體" w:hAnsi="Times New Roman"/>
          <w:sz w:val="20"/>
          <w:szCs w:val="20"/>
        </w:rPr>
        <w:t>號</w:t>
      </w:r>
      <w:r w:rsidR="00FD7CB8" w:rsidRPr="00FD7CB8">
        <w:rPr>
          <w:rFonts w:ascii="Times New Roman" w:eastAsia="標楷體" w:hAnsi="Times New Roman" w:hint="eastAsia"/>
          <w:sz w:val="20"/>
          <w:szCs w:val="20"/>
        </w:rPr>
        <w:t>函</w:t>
      </w:r>
      <w:r w:rsidRPr="00FD7CB8">
        <w:rPr>
          <w:rFonts w:ascii="Times New Roman" w:eastAsia="標楷體" w:hAnsi="Times New Roman"/>
          <w:sz w:val="20"/>
          <w:szCs w:val="20"/>
        </w:rPr>
        <w:t>修正</w:t>
      </w:r>
    </w:p>
    <w:p w14:paraId="2E622324" w14:textId="77777777" w:rsidR="004D57AD" w:rsidRPr="00FD7CB8" w:rsidRDefault="0082746C" w:rsidP="00FD7CB8">
      <w:pPr>
        <w:spacing w:line="460" w:lineRule="exact"/>
        <w:ind w:left="560" w:hangingChars="200" w:hanging="560"/>
        <w:jc w:val="both"/>
        <w:rPr>
          <w:rFonts w:ascii="Times New Roman" w:eastAsia="標楷體" w:hAnsi="Times New Roman"/>
          <w:sz w:val="28"/>
          <w:szCs w:val="28"/>
        </w:rPr>
      </w:pPr>
      <w:r w:rsidRPr="00FD7CB8">
        <w:rPr>
          <w:rFonts w:ascii="Times New Roman" w:eastAsia="標楷體" w:hAnsi="Times New Roman" w:hint="eastAsia"/>
          <w:sz w:val="28"/>
          <w:szCs w:val="28"/>
        </w:rPr>
        <w:t>一、</w:t>
      </w:r>
      <w:r w:rsidR="00DF7251" w:rsidRPr="00FD7CB8">
        <w:rPr>
          <w:rFonts w:ascii="Times New Roman" w:eastAsia="標楷體" w:hAnsi="Times New Roman" w:hint="eastAsia"/>
          <w:sz w:val="28"/>
          <w:szCs w:val="28"/>
        </w:rPr>
        <w:t>國家科學及技術委員會</w:t>
      </w:r>
      <w:r w:rsidRPr="00FD7CB8">
        <w:rPr>
          <w:rFonts w:ascii="Times New Roman" w:eastAsia="標楷體" w:hAnsi="Times New Roman" w:hint="eastAsia"/>
          <w:sz w:val="28"/>
          <w:szCs w:val="28"/>
        </w:rPr>
        <w:t>新竹科學園區管理局</w:t>
      </w:r>
      <w:r w:rsidRPr="00FD7CB8">
        <w:rPr>
          <w:rFonts w:ascii="Times New Roman" w:eastAsia="標楷體" w:hAnsi="Times New Roman" w:hint="eastAsia"/>
          <w:sz w:val="28"/>
          <w:szCs w:val="28"/>
        </w:rPr>
        <w:t>(</w:t>
      </w:r>
      <w:r w:rsidRPr="00FD7CB8">
        <w:rPr>
          <w:rFonts w:ascii="Times New Roman" w:eastAsia="標楷體" w:hAnsi="Times New Roman" w:hint="eastAsia"/>
          <w:sz w:val="28"/>
          <w:szCs w:val="28"/>
        </w:rPr>
        <w:t>以下簡稱本局</w:t>
      </w:r>
      <w:r w:rsidRPr="00FD7CB8">
        <w:rPr>
          <w:rFonts w:ascii="Times New Roman" w:eastAsia="標楷體" w:hAnsi="Times New Roman" w:hint="eastAsia"/>
          <w:sz w:val="28"/>
          <w:szCs w:val="28"/>
        </w:rPr>
        <w:t>)</w:t>
      </w:r>
      <w:r w:rsidRPr="00FD7CB8">
        <w:rPr>
          <w:rFonts w:ascii="Times New Roman" w:eastAsia="標楷體" w:hAnsi="Times New Roman" w:hint="eastAsia"/>
          <w:sz w:val="28"/>
          <w:szCs w:val="28"/>
        </w:rPr>
        <w:t>為提升為民服務品質，有效處理</w:t>
      </w:r>
      <w:r w:rsidRPr="00FD7CB8">
        <w:rPr>
          <w:rFonts w:ascii="Times New Roman" w:eastAsia="標楷體" w:hAnsi="Times New Roman"/>
          <w:sz w:val="28"/>
          <w:szCs w:val="28"/>
        </w:rPr>
        <w:t>勞資爭議</w:t>
      </w:r>
      <w:r w:rsidRPr="00FD7CB8">
        <w:rPr>
          <w:rFonts w:ascii="Times New Roman" w:eastAsia="標楷體" w:hAnsi="Times New Roman" w:hint="eastAsia"/>
          <w:sz w:val="28"/>
          <w:szCs w:val="28"/>
        </w:rPr>
        <w:t>當事人對爭議調處程序之申訴案件，特訂定本處理要點。</w:t>
      </w:r>
    </w:p>
    <w:p w14:paraId="05EAED61" w14:textId="77777777" w:rsidR="004D57AD" w:rsidRPr="00FD7CB8" w:rsidRDefault="0082746C" w:rsidP="00FD7CB8">
      <w:pPr>
        <w:spacing w:line="460" w:lineRule="exact"/>
        <w:ind w:left="560" w:hangingChars="200" w:hanging="560"/>
        <w:jc w:val="both"/>
        <w:rPr>
          <w:rFonts w:ascii="Times New Roman" w:eastAsia="標楷體" w:hAnsi="Times New Roman"/>
          <w:sz w:val="28"/>
          <w:szCs w:val="28"/>
        </w:rPr>
      </w:pPr>
      <w:r w:rsidRPr="00FD7CB8">
        <w:rPr>
          <w:rFonts w:ascii="Times New Roman" w:eastAsia="標楷體" w:hAnsi="Times New Roman" w:hint="eastAsia"/>
          <w:sz w:val="28"/>
          <w:szCs w:val="28"/>
        </w:rPr>
        <w:t>二、本處理要點就對</w:t>
      </w:r>
      <w:r w:rsidRPr="00FD7CB8">
        <w:rPr>
          <w:rFonts w:ascii="Times New Roman" w:eastAsia="標楷體" w:hAnsi="Times New Roman"/>
          <w:sz w:val="28"/>
          <w:szCs w:val="28"/>
        </w:rPr>
        <w:t>勞資爭議</w:t>
      </w:r>
      <w:r w:rsidRPr="00FD7CB8">
        <w:rPr>
          <w:rFonts w:ascii="Times New Roman" w:eastAsia="標楷體" w:hAnsi="Times New Roman" w:hint="eastAsia"/>
          <w:sz w:val="28"/>
          <w:szCs w:val="28"/>
        </w:rPr>
        <w:t>調解委員或</w:t>
      </w:r>
      <w:r w:rsidRPr="00FD7CB8">
        <w:rPr>
          <w:rFonts w:ascii="Times New Roman" w:eastAsia="標楷體" w:hAnsi="Times New Roman"/>
          <w:sz w:val="28"/>
          <w:szCs w:val="28"/>
        </w:rPr>
        <w:t>勞資爭議</w:t>
      </w:r>
      <w:r w:rsidRPr="00FD7CB8">
        <w:rPr>
          <w:rFonts w:ascii="Times New Roman" w:eastAsia="標楷體" w:hAnsi="Times New Roman" w:hint="eastAsia"/>
          <w:sz w:val="28"/>
          <w:szCs w:val="28"/>
        </w:rPr>
        <w:t>獨任調解人，於</w:t>
      </w:r>
      <w:r w:rsidRPr="00FD7CB8">
        <w:rPr>
          <w:rFonts w:ascii="Times New Roman" w:eastAsia="標楷體" w:hAnsi="Times New Roman"/>
          <w:sz w:val="28"/>
          <w:szCs w:val="28"/>
        </w:rPr>
        <w:t>勞資爭議</w:t>
      </w:r>
      <w:r w:rsidRPr="00FD7CB8">
        <w:rPr>
          <w:rFonts w:ascii="Times New Roman" w:eastAsia="標楷體" w:hAnsi="Times New Roman" w:hint="eastAsia"/>
          <w:sz w:val="28"/>
          <w:szCs w:val="28"/>
        </w:rPr>
        <w:t>調解會議中對於調解案件之處理行為均適用之。</w:t>
      </w:r>
    </w:p>
    <w:p w14:paraId="20A158CA" w14:textId="77777777" w:rsidR="004D57AD" w:rsidRPr="00FD7CB8" w:rsidRDefault="0082746C" w:rsidP="00FD7CB8">
      <w:pPr>
        <w:spacing w:line="460" w:lineRule="exact"/>
        <w:ind w:left="560" w:hangingChars="200" w:hanging="560"/>
        <w:jc w:val="both"/>
        <w:rPr>
          <w:rFonts w:ascii="Times New Roman" w:eastAsia="標楷體" w:hAnsi="Times New Roman"/>
          <w:sz w:val="28"/>
          <w:szCs w:val="28"/>
        </w:rPr>
      </w:pPr>
      <w:r w:rsidRPr="00FD7CB8">
        <w:rPr>
          <w:rFonts w:ascii="Times New Roman" w:eastAsia="標楷體" w:hAnsi="Times New Roman" w:hint="eastAsia"/>
          <w:sz w:val="28"/>
          <w:szCs w:val="28"/>
        </w:rPr>
        <w:t>三、</w:t>
      </w:r>
      <w:r w:rsidRPr="00FD7CB8">
        <w:rPr>
          <w:rFonts w:ascii="Times New Roman" w:eastAsia="標楷體" w:hAnsi="Times New Roman"/>
          <w:sz w:val="28"/>
          <w:szCs w:val="28"/>
        </w:rPr>
        <w:t>勞資爭議</w:t>
      </w:r>
      <w:r w:rsidRPr="00FD7CB8">
        <w:rPr>
          <w:rFonts w:ascii="Times New Roman" w:eastAsia="標楷體" w:hAnsi="Times New Roman" w:hint="eastAsia"/>
          <w:sz w:val="28"/>
          <w:szCs w:val="28"/>
        </w:rPr>
        <w:t>當事人所為申訴、得以書面或言詞方式為之：</w:t>
      </w:r>
    </w:p>
    <w:p w14:paraId="68D7F9D9" w14:textId="1B902624"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600"/>
        </w:rPr>
        <w:t>(</w:t>
      </w:r>
      <w:r w:rsidRPr="00FD7CB8">
        <w:rPr>
          <w:rFonts w:ascii="Times New Roman" w:eastAsia="標楷體" w:hAnsi="Times New Roman" w:hint="eastAsia"/>
          <w:spacing w:val="31"/>
          <w:kern w:val="0"/>
          <w:sz w:val="28"/>
          <w:szCs w:val="28"/>
          <w:fitText w:val="560" w:id="-1474681600"/>
        </w:rPr>
        <w:t>一</w:t>
      </w:r>
      <w:r w:rsidRPr="00FD7CB8">
        <w:rPr>
          <w:rFonts w:ascii="Times New Roman" w:eastAsia="標楷體" w:hAnsi="Times New Roman"/>
          <w:spacing w:val="1"/>
          <w:kern w:val="0"/>
          <w:sz w:val="28"/>
          <w:szCs w:val="28"/>
          <w:fitText w:val="560" w:id="-1474681600"/>
        </w:rPr>
        <w:t>)</w:t>
      </w:r>
      <w:r w:rsidR="0082746C" w:rsidRPr="00FD7CB8">
        <w:rPr>
          <w:rFonts w:ascii="Times New Roman" w:eastAsia="標楷體" w:hAnsi="Times New Roman"/>
          <w:sz w:val="28"/>
          <w:szCs w:val="28"/>
        </w:rPr>
        <w:t>勞資爭議</w:t>
      </w:r>
      <w:r w:rsidR="0082746C" w:rsidRPr="00FD7CB8">
        <w:rPr>
          <w:rFonts w:ascii="Times New Roman" w:eastAsia="標楷體" w:hAnsi="Times New Roman" w:hint="eastAsia"/>
          <w:sz w:val="28"/>
          <w:szCs w:val="28"/>
        </w:rPr>
        <w:t>當事人以書面方式申訴者，由收文單位收文後分辦，主辦單位收受後儘速辦理。書面申訴參考格式如附件一。</w:t>
      </w:r>
    </w:p>
    <w:p w14:paraId="4098EA13" w14:textId="7E861503"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599"/>
        </w:rPr>
        <w:t>(</w:t>
      </w:r>
      <w:r w:rsidRPr="00FD7CB8">
        <w:rPr>
          <w:rFonts w:ascii="Times New Roman" w:eastAsia="標楷體" w:hAnsi="Times New Roman" w:hint="eastAsia"/>
          <w:spacing w:val="31"/>
          <w:kern w:val="0"/>
          <w:sz w:val="28"/>
          <w:szCs w:val="28"/>
          <w:fitText w:val="560" w:id="-1474681599"/>
        </w:rPr>
        <w:t>二</w:t>
      </w:r>
      <w:r w:rsidRPr="00FD7CB8">
        <w:rPr>
          <w:rFonts w:ascii="Times New Roman" w:eastAsia="標楷體" w:hAnsi="Times New Roman"/>
          <w:spacing w:val="1"/>
          <w:kern w:val="0"/>
          <w:sz w:val="28"/>
          <w:szCs w:val="28"/>
          <w:fitText w:val="560" w:id="-1474681599"/>
        </w:rPr>
        <w:t>)</w:t>
      </w:r>
      <w:r w:rsidR="0082746C" w:rsidRPr="00FD7CB8">
        <w:rPr>
          <w:rFonts w:ascii="Times New Roman" w:eastAsia="標楷體" w:hAnsi="Times New Roman" w:hint="eastAsia"/>
          <w:sz w:val="28"/>
          <w:szCs w:val="28"/>
        </w:rPr>
        <w:t>民眾親至洽公地點言詞申訴者，本局應於適當場所接待，如有必要得主動知會其他相關單位人員共同辦理，並請申訴人將所申訴事項，填妥附件一「</w:t>
      </w:r>
      <w:r w:rsidR="0082746C" w:rsidRPr="00FD7CB8">
        <w:rPr>
          <w:rFonts w:ascii="Times New Roman" w:eastAsia="標楷體" w:hAnsi="Times New Roman"/>
          <w:sz w:val="28"/>
          <w:szCs w:val="28"/>
        </w:rPr>
        <w:t>勞資爭議</w:t>
      </w:r>
      <w:r w:rsidR="0082746C" w:rsidRPr="00FD7CB8">
        <w:rPr>
          <w:rFonts w:ascii="Times New Roman" w:eastAsia="標楷體" w:hAnsi="Times New Roman" w:hint="eastAsia"/>
          <w:sz w:val="28"/>
          <w:szCs w:val="28"/>
        </w:rPr>
        <w:t>調處程序申訴表單」，交由收文人員，分由承辦人處理。</w:t>
      </w:r>
    </w:p>
    <w:p w14:paraId="4558B87D" w14:textId="407F9E7F"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598"/>
        </w:rPr>
        <w:t>(</w:t>
      </w:r>
      <w:r w:rsidRPr="00FD7CB8">
        <w:rPr>
          <w:rFonts w:ascii="Times New Roman" w:eastAsia="標楷體" w:hAnsi="Times New Roman" w:hint="eastAsia"/>
          <w:spacing w:val="31"/>
          <w:kern w:val="0"/>
          <w:sz w:val="28"/>
          <w:szCs w:val="28"/>
          <w:fitText w:val="560" w:id="-1474681598"/>
        </w:rPr>
        <w:t>三</w:t>
      </w:r>
      <w:r w:rsidRPr="00FD7CB8">
        <w:rPr>
          <w:rFonts w:ascii="Times New Roman" w:eastAsia="標楷體" w:hAnsi="Times New Roman"/>
          <w:spacing w:val="1"/>
          <w:kern w:val="0"/>
          <w:sz w:val="28"/>
          <w:szCs w:val="28"/>
          <w:fitText w:val="560" w:id="-1474681598"/>
        </w:rPr>
        <w:t>)</w:t>
      </w:r>
      <w:r w:rsidR="0082746C" w:rsidRPr="00FD7CB8">
        <w:rPr>
          <w:rFonts w:ascii="Times New Roman" w:eastAsia="標楷體" w:hAnsi="Times New Roman" w:hint="eastAsia"/>
          <w:sz w:val="28"/>
          <w:szCs w:val="28"/>
        </w:rPr>
        <w:t>民眾以電話方式申訴時，受理單位應將申訴人姓名、地址、電話及陳述內容詳予記錄，並依前款規定辦理。</w:t>
      </w:r>
    </w:p>
    <w:p w14:paraId="77AA683A" w14:textId="1C79CDC7"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597"/>
        </w:rPr>
        <w:t>(</w:t>
      </w:r>
      <w:r w:rsidRPr="00FD7CB8">
        <w:rPr>
          <w:rFonts w:ascii="Times New Roman" w:eastAsia="標楷體" w:hAnsi="Times New Roman" w:hint="eastAsia"/>
          <w:spacing w:val="31"/>
          <w:kern w:val="0"/>
          <w:sz w:val="28"/>
          <w:szCs w:val="28"/>
          <w:fitText w:val="560" w:id="-1474681597"/>
        </w:rPr>
        <w:t>四</w:t>
      </w:r>
      <w:r w:rsidRPr="00FD7CB8">
        <w:rPr>
          <w:rFonts w:ascii="Times New Roman" w:eastAsia="標楷體" w:hAnsi="Times New Roman"/>
          <w:spacing w:val="1"/>
          <w:kern w:val="0"/>
          <w:sz w:val="28"/>
          <w:szCs w:val="28"/>
          <w:fitText w:val="560" w:id="-1474681597"/>
        </w:rPr>
        <w:t>)</w:t>
      </w:r>
      <w:r w:rsidR="0082746C" w:rsidRPr="00FD7CB8">
        <w:rPr>
          <w:rFonts w:ascii="Times New Roman" w:eastAsia="標楷體" w:hAnsi="Times New Roman" w:hint="eastAsia"/>
          <w:sz w:val="28"/>
          <w:szCs w:val="28"/>
        </w:rPr>
        <w:t>凡以言詞申訴者，受理單位均應做成紀錄，並向申訴人復誦或使閱覽後請其簽名或蓋章，申訴人對紀錄有異議者，應更正之。</w:t>
      </w:r>
    </w:p>
    <w:p w14:paraId="5F6D6A96" w14:textId="77777777" w:rsidR="004D57AD" w:rsidRPr="00FD7CB8" w:rsidRDefault="0082746C" w:rsidP="00FD7CB8">
      <w:pPr>
        <w:spacing w:line="460" w:lineRule="exact"/>
        <w:ind w:left="560" w:hangingChars="200" w:hanging="560"/>
        <w:jc w:val="both"/>
        <w:rPr>
          <w:rFonts w:ascii="Times New Roman" w:eastAsia="標楷體" w:hAnsi="Times New Roman"/>
          <w:sz w:val="28"/>
          <w:szCs w:val="28"/>
        </w:rPr>
      </w:pPr>
      <w:r w:rsidRPr="00FD7CB8">
        <w:rPr>
          <w:rFonts w:ascii="Times New Roman" w:eastAsia="標楷體" w:hAnsi="Times New Roman" w:hint="eastAsia"/>
          <w:sz w:val="28"/>
          <w:szCs w:val="28"/>
        </w:rPr>
        <w:t>四、本局對於申訴案件之處理原則如下</w:t>
      </w:r>
      <w:r w:rsidRPr="00FD7CB8">
        <w:rPr>
          <w:rFonts w:ascii="Times New Roman" w:eastAsia="標楷體" w:hAnsi="Times New Roman" w:hint="eastAsia"/>
          <w:sz w:val="28"/>
          <w:szCs w:val="28"/>
        </w:rPr>
        <w:t>(</w:t>
      </w:r>
      <w:r w:rsidRPr="00FD7CB8">
        <w:rPr>
          <w:rFonts w:ascii="Times New Roman" w:eastAsia="標楷體" w:hAnsi="Times New Roman" w:hint="eastAsia"/>
          <w:sz w:val="28"/>
          <w:szCs w:val="28"/>
        </w:rPr>
        <w:t>處理流程如附件二</w:t>
      </w:r>
      <w:r w:rsidRPr="00FD7CB8">
        <w:rPr>
          <w:rFonts w:ascii="Times New Roman" w:eastAsia="標楷體" w:hAnsi="Times New Roman" w:hint="eastAsia"/>
          <w:sz w:val="28"/>
          <w:szCs w:val="28"/>
        </w:rPr>
        <w:t>)</w:t>
      </w:r>
      <w:r w:rsidRPr="00FD7CB8">
        <w:rPr>
          <w:rFonts w:ascii="Times New Roman" w:eastAsia="標楷體" w:hAnsi="Times New Roman" w:hint="eastAsia"/>
          <w:sz w:val="28"/>
          <w:szCs w:val="28"/>
        </w:rPr>
        <w:t>：</w:t>
      </w:r>
    </w:p>
    <w:p w14:paraId="039EDD87" w14:textId="03E86228"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596"/>
        </w:rPr>
        <w:t>(</w:t>
      </w:r>
      <w:r w:rsidRPr="00FD7CB8">
        <w:rPr>
          <w:rFonts w:ascii="Times New Roman" w:eastAsia="標楷體" w:hAnsi="Times New Roman" w:hint="eastAsia"/>
          <w:spacing w:val="31"/>
          <w:kern w:val="0"/>
          <w:sz w:val="28"/>
          <w:szCs w:val="28"/>
          <w:fitText w:val="560" w:id="-1474681596"/>
        </w:rPr>
        <w:t>一</w:t>
      </w:r>
      <w:r w:rsidRPr="00FD7CB8">
        <w:rPr>
          <w:rFonts w:ascii="Times New Roman" w:eastAsia="標楷體" w:hAnsi="Times New Roman"/>
          <w:spacing w:val="1"/>
          <w:kern w:val="0"/>
          <w:sz w:val="28"/>
          <w:szCs w:val="28"/>
          <w:fitText w:val="560" w:id="-1474681596"/>
        </w:rPr>
        <w:t>)</w:t>
      </w:r>
      <w:r w:rsidR="0082746C" w:rsidRPr="00FD7CB8">
        <w:rPr>
          <w:rFonts w:ascii="Times New Roman" w:eastAsia="標楷體" w:hAnsi="Times New Roman" w:hint="eastAsia"/>
          <w:sz w:val="28"/>
          <w:szCs w:val="28"/>
        </w:rPr>
        <w:t>對申訴案件之處理，應以合法、合理、迅速、確實辦結為原則，書面申訴案應以簡明肯定之文字敘述具體內容及法規依據，以書面函復。</w:t>
      </w:r>
    </w:p>
    <w:p w14:paraId="00A54024" w14:textId="5FB99D61"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595"/>
        </w:rPr>
        <w:t>(</w:t>
      </w:r>
      <w:r w:rsidRPr="00FD7CB8">
        <w:rPr>
          <w:rFonts w:ascii="Times New Roman" w:eastAsia="標楷體" w:hAnsi="Times New Roman" w:hint="eastAsia"/>
          <w:spacing w:val="31"/>
          <w:kern w:val="0"/>
          <w:sz w:val="28"/>
          <w:szCs w:val="28"/>
          <w:fitText w:val="560" w:id="-1474681595"/>
        </w:rPr>
        <w:t>二</w:t>
      </w:r>
      <w:r w:rsidRPr="00FD7CB8">
        <w:rPr>
          <w:rFonts w:ascii="Times New Roman" w:eastAsia="標楷體" w:hAnsi="Times New Roman"/>
          <w:spacing w:val="1"/>
          <w:kern w:val="0"/>
          <w:sz w:val="28"/>
          <w:szCs w:val="28"/>
          <w:fitText w:val="560" w:id="-1474681595"/>
        </w:rPr>
        <w:t>)</w:t>
      </w:r>
      <w:r w:rsidR="0082746C" w:rsidRPr="00FD7CB8">
        <w:rPr>
          <w:rFonts w:ascii="Times New Roman" w:eastAsia="標楷體" w:hAnsi="Times New Roman" w:hint="eastAsia"/>
          <w:sz w:val="28"/>
          <w:szCs w:val="28"/>
        </w:rPr>
        <w:t>為釐清申訴案件之疑義，得由被申訴對象就其申訴內容提出相關之說明，並輔以參與</w:t>
      </w:r>
      <w:r w:rsidR="0082746C" w:rsidRPr="00FD7CB8">
        <w:rPr>
          <w:rFonts w:ascii="Times New Roman" w:eastAsia="標楷體" w:hAnsi="Times New Roman"/>
          <w:sz w:val="28"/>
          <w:szCs w:val="28"/>
        </w:rPr>
        <w:t>勞資爭議</w:t>
      </w:r>
      <w:r w:rsidR="0082746C" w:rsidRPr="00FD7CB8">
        <w:rPr>
          <w:rFonts w:ascii="Times New Roman" w:eastAsia="標楷體" w:hAnsi="Times New Roman" w:hint="eastAsia"/>
          <w:sz w:val="28"/>
          <w:szCs w:val="28"/>
        </w:rPr>
        <w:t>調處記錄人員說明，以為回復之依據。</w:t>
      </w:r>
    </w:p>
    <w:p w14:paraId="5E9A4C1D" w14:textId="18A77125"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594"/>
        </w:rPr>
        <w:lastRenderedPageBreak/>
        <w:t>(</w:t>
      </w:r>
      <w:r w:rsidRPr="00FD7CB8">
        <w:rPr>
          <w:rFonts w:ascii="Times New Roman" w:eastAsia="標楷體" w:hAnsi="Times New Roman" w:hint="eastAsia"/>
          <w:spacing w:val="31"/>
          <w:kern w:val="0"/>
          <w:sz w:val="28"/>
          <w:szCs w:val="28"/>
          <w:fitText w:val="560" w:id="-1474681594"/>
        </w:rPr>
        <w:t>三</w:t>
      </w:r>
      <w:r w:rsidRPr="00FD7CB8">
        <w:rPr>
          <w:rFonts w:ascii="Times New Roman" w:eastAsia="標楷體" w:hAnsi="Times New Roman"/>
          <w:spacing w:val="1"/>
          <w:kern w:val="0"/>
          <w:sz w:val="28"/>
          <w:szCs w:val="28"/>
          <w:fitText w:val="560" w:id="-1474681594"/>
        </w:rPr>
        <w:t>)</w:t>
      </w:r>
      <w:r w:rsidR="0082746C" w:rsidRPr="00FD7CB8">
        <w:rPr>
          <w:rFonts w:ascii="Times New Roman" w:eastAsia="標楷體" w:hAnsi="Times New Roman" w:hint="eastAsia"/>
          <w:sz w:val="28"/>
          <w:szCs w:val="28"/>
        </w:rPr>
        <w:t>申訴案件涉及該案當事人之行政救濟權益時，應主動告知其依有關規定辦理。</w:t>
      </w:r>
    </w:p>
    <w:p w14:paraId="6066E6BA" w14:textId="0800A417"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593"/>
        </w:rPr>
        <w:t>(</w:t>
      </w:r>
      <w:r w:rsidRPr="00FD7CB8">
        <w:rPr>
          <w:rFonts w:ascii="Times New Roman" w:eastAsia="標楷體" w:hAnsi="Times New Roman" w:hint="eastAsia"/>
          <w:spacing w:val="31"/>
          <w:kern w:val="0"/>
          <w:sz w:val="28"/>
          <w:szCs w:val="28"/>
          <w:fitText w:val="560" w:id="-1474681593"/>
        </w:rPr>
        <w:t>四</w:t>
      </w:r>
      <w:r w:rsidRPr="00FD7CB8">
        <w:rPr>
          <w:rFonts w:ascii="Times New Roman" w:eastAsia="標楷體" w:hAnsi="Times New Roman"/>
          <w:spacing w:val="1"/>
          <w:kern w:val="0"/>
          <w:sz w:val="28"/>
          <w:szCs w:val="28"/>
          <w:fitText w:val="560" w:id="-1474681593"/>
        </w:rPr>
        <w:t>)</w:t>
      </w:r>
      <w:r w:rsidR="0082746C" w:rsidRPr="00FD7CB8">
        <w:rPr>
          <w:rFonts w:ascii="Times New Roman" w:eastAsia="標楷體" w:hAnsi="Times New Roman" w:hint="eastAsia"/>
          <w:sz w:val="28"/>
          <w:szCs w:val="28"/>
        </w:rPr>
        <w:t>申訴案件之處理應注意相關保密規定，其有保密必要者，應以密件公文處理。</w:t>
      </w:r>
    </w:p>
    <w:p w14:paraId="66AE4BFA" w14:textId="38DD8F55"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592"/>
        </w:rPr>
        <w:t>(</w:t>
      </w:r>
      <w:r w:rsidRPr="00FD7CB8">
        <w:rPr>
          <w:rFonts w:ascii="Times New Roman" w:eastAsia="標楷體" w:hAnsi="Times New Roman" w:hint="eastAsia"/>
          <w:spacing w:val="31"/>
          <w:kern w:val="0"/>
          <w:sz w:val="28"/>
          <w:szCs w:val="28"/>
          <w:fitText w:val="560" w:id="-1474681592"/>
        </w:rPr>
        <w:t>五</w:t>
      </w:r>
      <w:r w:rsidRPr="00FD7CB8">
        <w:rPr>
          <w:rFonts w:ascii="Times New Roman" w:eastAsia="標楷體" w:hAnsi="Times New Roman"/>
          <w:spacing w:val="1"/>
          <w:kern w:val="0"/>
          <w:sz w:val="28"/>
          <w:szCs w:val="28"/>
          <w:fitText w:val="560" w:id="-1474681592"/>
        </w:rPr>
        <w:t>)</w:t>
      </w:r>
      <w:r w:rsidR="0082746C" w:rsidRPr="00FD7CB8">
        <w:rPr>
          <w:rFonts w:ascii="Times New Roman" w:eastAsia="標楷體" w:hAnsi="Times New Roman" w:hint="eastAsia"/>
          <w:sz w:val="28"/>
          <w:szCs w:val="28"/>
        </w:rPr>
        <w:t>受理單位認為申訴之內容不明確或有疑義者，得通知申訴人補充陳述之。</w:t>
      </w:r>
    </w:p>
    <w:p w14:paraId="47A5B0ED" w14:textId="77777777" w:rsidR="004D57AD" w:rsidRPr="00FD7CB8" w:rsidRDefault="0082746C" w:rsidP="00FD7CB8">
      <w:pPr>
        <w:spacing w:line="460" w:lineRule="exact"/>
        <w:ind w:left="560" w:hangingChars="200" w:hanging="560"/>
        <w:jc w:val="both"/>
        <w:rPr>
          <w:rFonts w:ascii="Times New Roman" w:eastAsia="標楷體" w:hAnsi="Times New Roman"/>
          <w:sz w:val="28"/>
          <w:szCs w:val="28"/>
        </w:rPr>
      </w:pPr>
      <w:r w:rsidRPr="00FD7CB8">
        <w:rPr>
          <w:rFonts w:ascii="Times New Roman" w:eastAsia="標楷體" w:hAnsi="Times New Roman" w:hint="eastAsia"/>
          <w:sz w:val="28"/>
          <w:szCs w:val="28"/>
        </w:rPr>
        <w:t>五、申訴案件有下列情形之一，得不予處理：</w:t>
      </w:r>
    </w:p>
    <w:p w14:paraId="3A815EA5" w14:textId="295FC818"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591"/>
        </w:rPr>
        <w:t>(</w:t>
      </w:r>
      <w:r w:rsidRPr="00FD7CB8">
        <w:rPr>
          <w:rFonts w:ascii="Times New Roman" w:eastAsia="標楷體" w:hAnsi="Times New Roman" w:hint="eastAsia"/>
          <w:spacing w:val="31"/>
          <w:kern w:val="0"/>
          <w:sz w:val="28"/>
          <w:szCs w:val="28"/>
          <w:fitText w:val="560" w:id="-1474681591"/>
        </w:rPr>
        <w:t>一</w:t>
      </w:r>
      <w:r w:rsidRPr="00FD7CB8">
        <w:rPr>
          <w:rFonts w:ascii="Times New Roman" w:eastAsia="標楷體" w:hAnsi="Times New Roman"/>
          <w:spacing w:val="1"/>
          <w:kern w:val="0"/>
          <w:sz w:val="28"/>
          <w:szCs w:val="28"/>
          <w:fitText w:val="560" w:id="-1474681591"/>
        </w:rPr>
        <w:t>)</w:t>
      </w:r>
      <w:r w:rsidR="0082746C" w:rsidRPr="00FD7CB8">
        <w:rPr>
          <w:rFonts w:ascii="Times New Roman" w:eastAsia="標楷體" w:hAnsi="Times New Roman" w:hint="eastAsia"/>
          <w:sz w:val="28"/>
          <w:szCs w:val="28"/>
        </w:rPr>
        <w:t>無具體內容或未具姓名及地址者。</w:t>
      </w:r>
    </w:p>
    <w:p w14:paraId="1018C506" w14:textId="7137AFA7"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344"/>
        </w:rPr>
        <w:t>(</w:t>
      </w:r>
      <w:r w:rsidRPr="00FD7CB8">
        <w:rPr>
          <w:rFonts w:ascii="Times New Roman" w:eastAsia="標楷體" w:hAnsi="Times New Roman" w:hint="eastAsia"/>
          <w:spacing w:val="31"/>
          <w:kern w:val="0"/>
          <w:sz w:val="28"/>
          <w:szCs w:val="28"/>
          <w:fitText w:val="560" w:id="-1474681344"/>
        </w:rPr>
        <w:t>二</w:t>
      </w:r>
      <w:r w:rsidRPr="00FD7CB8">
        <w:rPr>
          <w:rFonts w:ascii="Times New Roman" w:eastAsia="標楷體" w:hAnsi="Times New Roman"/>
          <w:spacing w:val="1"/>
          <w:kern w:val="0"/>
          <w:sz w:val="28"/>
          <w:szCs w:val="28"/>
          <w:fitText w:val="560" w:id="-1474681344"/>
        </w:rPr>
        <w:t>)</w:t>
      </w:r>
      <w:r w:rsidR="0082746C" w:rsidRPr="00FD7CB8">
        <w:rPr>
          <w:rFonts w:ascii="Times New Roman" w:eastAsia="標楷體" w:hAnsi="Times New Roman" w:hint="eastAsia"/>
          <w:sz w:val="28"/>
          <w:szCs w:val="28"/>
        </w:rPr>
        <w:t>同一事由，經予適當處理，並已明確答復二次以上，且無新證據而一再陳情或申訴者。</w:t>
      </w:r>
    </w:p>
    <w:p w14:paraId="214B2BEE" w14:textId="03DA3E5C" w:rsidR="004D57AD" w:rsidRPr="00FD7CB8" w:rsidRDefault="00FD7CB8" w:rsidP="0040282F">
      <w:pPr>
        <w:spacing w:line="460" w:lineRule="exact"/>
        <w:ind w:leftChars="233" w:left="1120" w:hangingChars="164" w:hanging="561"/>
        <w:jc w:val="both"/>
        <w:rPr>
          <w:rFonts w:ascii="Times New Roman" w:eastAsia="標楷體" w:hAnsi="Times New Roman"/>
          <w:sz w:val="28"/>
          <w:szCs w:val="28"/>
        </w:rPr>
      </w:pPr>
      <w:r w:rsidRPr="00FD7CB8">
        <w:rPr>
          <w:rFonts w:ascii="Times New Roman" w:eastAsia="標楷體" w:hAnsi="Times New Roman" w:hint="eastAsia"/>
          <w:spacing w:val="31"/>
          <w:kern w:val="0"/>
          <w:sz w:val="28"/>
          <w:szCs w:val="28"/>
          <w:fitText w:val="560" w:id="-1474681343"/>
        </w:rPr>
        <w:t>(</w:t>
      </w:r>
      <w:r w:rsidRPr="00FD7CB8">
        <w:rPr>
          <w:rFonts w:ascii="Times New Roman" w:eastAsia="標楷體" w:hAnsi="Times New Roman" w:hint="eastAsia"/>
          <w:spacing w:val="31"/>
          <w:kern w:val="0"/>
          <w:sz w:val="28"/>
          <w:szCs w:val="28"/>
          <w:fitText w:val="560" w:id="-1474681343"/>
        </w:rPr>
        <w:t>三</w:t>
      </w:r>
      <w:r w:rsidRPr="00FD7CB8">
        <w:rPr>
          <w:rFonts w:ascii="Times New Roman" w:eastAsia="標楷體" w:hAnsi="Times New Roman"/>
          <w:spacing w:val="1"/>
          <w:kern w:val="0"/>
          <w:sz w:val="28"/>
          <w:szCs w:val="28"/>
          <w:fitText w:val="560" w:id="-1474681343"/>
        </w:rPr>
        <w:t>)</w:t>
      </w:r>
      <w:r w:rsidR="0082746C" w:rsidRPr="00FD7CB8">
        <w:rPr>
          <w:rFonts w:ascii="Times New Roman" w:eastAsia="標楷體" w:hAnsi="Times New Roman" w:hint="eastAsia"/>
          <w:sz w:val="28"/>
          <w:szCs w:val="28"/>
        </w:rPr>
        <w:t>申訴案件已由法院審理中或移送司法機關偵辦者。</w:t>
      </w:r>
    </w:p>
    <w:p w14:paraId="5BE11E81" w14:textId="3B4BB220" w:rsidR="00775D88" w:rsidRPr="00FD7CB8" w:rsidRDefault="00FD7CB8" w:rsidP="0040282F">
      <w:pPr>
        <w:spacing w:line="460" w:lineRule="exact"/>
        <w:ind w:leftChars="233" w:left="1120" w:hangingChars="164" w:hanging="561"/>
        <w:jc w:val="both"/>
        <w:rPr>
          <w:rFonts w:ascii="Times New Roman" w:eastAsia="標楷體" w:hAnsi="Times New Roman"/>
        </w:rPr>
      </w:pPr>
      <w:r w:rsidRPr="00FD7CB8">
        <w:rPr>
          <w:rFonts w:ascii="Times New Roman" w:eastAsia="標楷體" w:hAnsi="Times New Roman" w:hint="eastAsia"/>
          <w:spacing w:val="31"/>
          <w:kern w:val="0"/>
          <w:sz w:val="28"/>
          <w:szCs w:val="28"/>
          <w:fitText w:val="560" w:id="-1474681342"/>
        </w:rPr>
        <w:t>(</w:t>
      </w:r>
      <w:r w:rsidRPr="00FD7CB8">
        <w:rPr>
          <w:rFonts w:ascii="Times New Roman" w:eastAsia="標楷體" w:hAnsi="Times New Roman" w:hint="eastAsia"/>
          <w:spacing w:val="31"/>
          <w:kern w:val="0"/>
          <w:sz w:val="28"/>
          <w:szCs w:val="28"/>
          <w:fitText w:val="560" w:id="-1474681342"/>
        </w:rPr>
        <w:t>四</w:t>
      </w:r>
      <w:r w:rsidRPr="00FD7CB8">
        <w:rPr>
          <w:rFonts w:ascii="Times New Roman" w:eastAsia="標楷體" w:hAnsi="Times New Roman"/>
          <w:spacing w:val="1"/>
          <w:kern w:val="0"/>
          <w:sz w:val="28"/>
          <w:szCs w:val="28"/>
          <w:fitText w:val="560" w:id="-1474681342"/>
        </w:rPr>
        <w:t>)</w:t>
      </w:r>
      <w:r w:rsidR="0082746C" w:rsidRPr="00FD7CB8">
        <w:rPr>
          <w:rFonts w:ascii="Times New Roman" w:eastAsia="標楷體" w:hAnsi="Times New Roman" w:hint="eastAsia"/>
          <w:sz w:val="28"/>
          <w:szCs w:val="28"/>
        </w:rPr>
        <w:t>經查證所留姓名、住址、聯絡電話或電子郵件位址屬偽冒、虛報或不實者。</w:t>
      </w:r>
    </w:p>
    <w:p w14:paraId="124B0288" w14:textId="77777777" w:rsidR="00FD7CB8" w:rsidRPr="00FD7CB8" w:rsidRDefault="00FD7CB8" w:rsidP="004D57AD">
      <w:pPr>
        <w:rPr>
          <w:rFonts w:ascii="Times New Roman" w:eastAsia="標楷體" w:hAnsi="Times New Roman"/>
          <w:sz w:val="28"/>
          <w:szCs w:val="28"/>
        </w:rPr>
        <w:sectPr w:rsidR="00FD7CB8" w:rsidRPr="00FD7CB8" w:rsidSect="00FD7CB8">
          <w:pgSz w:w="11906" w:h="16838"/>
          <w:pgMar w:top="1440" w:right="1800" w:bottom="1440" w:left="1800" w:header="851" w:footer="992" w:gutter="0"/>
          <w:cols w:space="425"/>
          <w:docGrid w:type="lines" w:linePitch="360"/>
        </w:sectPr>
      </w:pPr>
    </w:p>
    <w:p w14:paraId="665C1AEB" w14:textId="660CC0BD" w:rsidR="0091095C" w:rsidRPr="00FD7CB8" w:rsidRDefault="0091095C" w:rsidP="004D57AD">
      <w:pPr>
        <w:rPr>
          <w:rFonts w:ascii="Times New Roman" w:eastAsia="標楷體" w:hAnsi="Times New Roman"/>
          <w:sz w:val="28"/>
          <w:szCs w:val="28"/>
        </w:rPr>
      </w:pPr>
    </w:p>
    <w:p w14:paraId="7681A453" w14:textId="77777777" w:rsidR="00854709" w:rsidRPr="00FD7CB8" w:rsidRDefault="00854709" w:rsidP="004D57AD">
      <w:pPr>
        <w:rPr>
          <w:rFonts w:ascii="Times New Roman" w:eastAsia="標楷體" w:hAnsi="Times New Roman"/>
          <w:sz w:val="28"/>
          <w:szCs w:val="28"/>
        </w:rPr>
      </w:pPr>
    </w:p>
    <w:p w14:paraId="0EFB0A47" w14:textId="77777777" w:rsidR="00FD7CB8" w:rsidRPr="00FD7CB8" w:rsidRDefault="00FD7CB8">
      <w:pPr>
        <w:widowControl/>
        <w:rPr>
          <w:rFonts w:ascii="Times New Roman" w:eastAsia="標楷體" w:hAnsi="Times New Roman"/>
          <w:sz w:val="28"/>
          <w:szCs w:val="28"/>
        </w:rPr>
      </w:pPr>
      <w:r w:rsidRPr="00FD7CB8">
        <w:rPr>
          <w:rFonts w:ascii="Times New Roman" w:eastAsia="標楷體" w:hAnsi="Times New Roman"/>
          <w:sz w:val="28"/>
          <w:szCs w:val="28"/>
        </w:rPr>
        <w:br w:type="page"/>
      </w:r>
    </w:p>
    <w:p w14:paraId="668A0720" w14:textId="30999522" w:rsidR="00775D88" w:rsidRPr="00FD7CB8" w:rsidRDefault="00775D88" w:rsidP="004D57AD">
      <w:pPr>
        <w:rPr>
          <w:rFonts w:ascii="Times New Roman" w:eastAsia="標楷體" w:hAnsi="Times New Roman"/>
          <w:sz w:val="28"/>
          <w:szCs w:val="28"/>
        </w:rPr>
      </w:pPr>
      <w:r w:rsidRPr="00FD7CB8">
        <w:rPr>
          <w:rFonts w:ascii="Times New Roman" w:eastAsia="標楷體" w:hAnsi="Times New Roman" w:hint="eastAsia"/>
          <w:sz w:val="28"/>
          <w:szCs w:val="28"/>
        </w:rPr>
        <w:lastRenderedPageBreak/>
        <w:t>附件一</w:t>
      </w:r>
    </w:p>
    <w:tbl>
      <w:tblPr>
        <w:tblW w:w="864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8642"/>
      </w:tblGrid>
      <w:tr w:rsidR="00775D88" w:rsidRPr="002E69C6" w14:paraId="347B7547" w14:textId="77777777" w:rsidTr="002E69C6">
        <w:trPr>
          <w:tblCellSpacing w:w="0" w:type="dxa"/>
          <w:jc w:val="center"/>
        </w:trPr>
        <w:tc>
          <w:tcPr>
            <w:tcW w:w="8642" w:type="dxa"/>
            <w:tcMar>
              <w:top w:w="0" w:type="dxa"/>
              <w:left w:w="108" w:type="dxa"/>
              <w:bottom w:w="0" w:type="dxa"/>
              <w:right w:w="108" w:type="dxa"/>
            </w:tcMar>
            <w:vAlign w:val="center"/>
            <w:hideMark/>
          </w:tcPr>
          <w:p w14:paraId="584043F2" w14:textId="77777777" w:rsidR="00775D88" w:rsidRPr="00FD7CB8" w:rsidRDefault="00DF7251" w:rsidP="00353B6E">
            <w:pPr>
              <w:widowControl/>
              <w:spacing w:before="100" w:beforeAutospacing="1"/>
              <w:jc w:val="center"/>
              <w:rPr>
                <w:rFonts w:ascii="Times New Roman" w:eastAsia="標楷體" w:hAnsi="Times New Roman" w:cs="新細明體"/>
                <w:kern w:val="0"/>
                <w:sz w:val="28"/>
                <w:szCs w:val="28"/>
              </w:rPr>
            </w:pPr>
            <w:r w:rsidRPr="00FD7CB8">
              <w:rPr>
                <w:rFonts w:ascii="Times New Roman" w:eastAsia="標楷體" w:hAnsi="Times New Roman" w:hint="eastAsia"/>
                <w:sz w:val="28"/>
                <w:szCs w:val="28"/>
              </w:rPr>
              <w:t>國家科學及技術委員會</w:t>
            </w:r>
            <w:r w:rsidR="00775D88" w:rsidRPr="00FD7CB8">
              <w:rPr>
                <w:rFonts w:ascii="Times New Roman" w:eastAsia="標楷體" w:hAnsi="Times New Roman" w:cs="新細明體"/>
                <w:kern w:val="0"/>
                <w:sz w:val="28"/>
                <w:szCs w:val="28"/>
              </w:rPr>
              <w:t>新竹科學園區管理局勞資爭議調處程序申訴表</w:t>
            </w:r>
          </w:p>
        </w:tc>
      </w:tr>
      <w:tr w:rsidR="00775D88" w:rsidRPr="00FD7CB8" w14:paraId="14E19AA6" w14:textId="77777777" w:rsidTr="002E69C6">
        <w:trPr>
          <w:tblCellSpacing w:w="0" w:type="dxa"/>
          <w:jc w:val="center"/>
        </w:trPr>
        <w:tc>
          <w:tcPr>
            <w:tcW w:w="8642" w:type="dxa"/>
            <w:tcMar>
              <w:top w:w="0" w:type="dxa"/>
              <w:left w:w="108" w:type="dxa"/>
              <w:bottom w:w="0" w:type="dxa"/>
              <w:right w:w="108" w:type="dxa"/>
            </w:tcMar>
            <w:vAlign w:val="center"/>
            <w:hideMark/>
          </w:tcPr>
          <w:p w14:paraId="7F4F00E0"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r w:rsidRPr="00FD7CB8">
              <w:rPr>
                <w:rFonts w:ascii="Times New Roman" w:eastAsia="標楷體" w:hAnsi="Times New Roman" w:cs="新細明體"/>
                <w:kern w:val="0"/>
                <w:sz w:val="28"/>
                <w:szCs w:val="28"/>
              </w:rPr>
              <w:t>受理單位：</w:t>
            </w:r>
          </w:p>
        </w:tc>
      </w:tr>
      <w:tr w:rsidR="00775D88" w:rsidRPr="00FD7CB8" w14:paraId="641E2AD8" w14:textId="77777777" w:rsidTr="002E69C6">
        <w:trPr>
          <w:tblCellSpacing w:w="0" w:type="dxa"/>
          <w:jc w:val="center"/>
        </w:trPr>
        <w:tc>
          <w:tcPr>
            <w:tcW w:w="8642" w:type="dxa"/>
            <w:tcMar>
              <w:top w:w="0" w:type="dxa"/>
              <w:left w:w="108" w:type="dxa"/>
              <w:bottom w:w="0" w:type="dxa"/>
              <w:right w:w="108" w:type="dxa"/>
            </w:tcMar>
            <w:vAlign w:val="center"/>
            <w:hideMark/>
          </w:tcPr>
          <w:p w14:paraId="2DF67CCA"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r w:rsidRPr="00FD7CB8">
              <w:rPr>
                <w:rFonts w:ascii="Times New Roman" w:eastAsia="標楷體" w:hAnsi="Times New Roman" w:cs="新細明體"/>
                <w:kern w:val="0"/>
                <w:sz w:val="28"/>
                <w:szCs w:val="28"/>
              </w:rPr>
              <w:t>主旨：</w:t>
            </w:r>
          </w:p>
        </w:tc>
      </w:tr>
      <w:tr w:rsidR="00775D88" w:rsidRPr="00FD7CB8" w14:paraId="6C94802C" w14:textId="77777777" w:rsidTr="002E69C6">
        <w:trPr>
          <w:tblCellSpacing w:w="0" w:type="dxa"/>
          <w:jc w:val="center"/>
        </w:trPr>
        <w:tc>
          <w:tcPr>
            <w:tcW w:w="8642" w:type="dxa"/>
            <w:tcMar>
              <w:top w:w="0" w:type="dxa"/>
              <w:left w:w="108" w:type="dxa"/>
              <w:bottom w:w="0" w:type="dxa"/>
              <w:right w:w="108" w:type="dxa"/>
            </w:tcMar>
            <w:vAlign w:val="center"/>
            <w:hideMark/>
          </w:tcPr>
          <w:p w14:paraId="745E9C06"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r w:rsidRPr="00FD7CB8">
              <w:rPr>
                <w:rFonts w:ascii="Times New Roman" w:eastAsia="標楷體" w:hAnsi="Times New Roman" w:cs="新細明體"/>
                <w:kern w:val="0"/>
                <w:sz w:val="28"/>
                <w:szCs w:val="28"/>
              </w:rPr>
              <w:t>申訴人資料</w:t>
            </w:r>
          </w:p>
        </w:tc>
      </w:tr>
      <w:tr w:rsidR="00775D88" w:rsidRPr="00FD7CB8" w14:paraId="5D5F39EE" w14:textId="77777777" w:rsidTr="002E69C6">
        <w:trPr>
          <w:tblCellSpacing w:w="0" w:type="dxa"/>
          <w:jc w:val="center"/>
        </w:trPr>
        <w:tc>
          <w:tcPr>
            <w:tcW w:w="8642" w:type="dxa"/>
            <w:tcMar>
              <w:top w:w="0" w:type="dxa"/>
              <w:left w:w="108" w:type="dxa"/>
              <w:bottom w:w="0" w:type="dxa"/>
              <w:right w:w="108" w:type="dxa"/>
            </w:tcMar>
            <w:vAlign w:val="center"/>
            <w:hideMark/>
          </w:tcPr>
          <w:p w14:paraId="18060AB4"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r w:rsidRPr="00FD7CB8">
              <w:rPr>
                <w:rFonts w:ascii="Times New Roman" w:eastAsia="標楷體" w:hAnsi="Times New Roman" w:cs="新細明體"/>
                <w:kern w:val="0"/>
                <w:sz w:val="28"/>
                <w:szCs w:val="28"/>
              </w:rPr>
              <w:t>姓名</w:t>
            </w:r>
            <w:r w:rsidRPr="00FD7CB8">
              <w:rPr>
                <w:rFonts w:ascii="Times New Roman" w:eastAsia="標楷體" w:hAnsi="Times New Roman" w:cs="新細明體"/>
                <w:kern w:val="0"/>
                <w:sz w:val="28"/>
                <w:szCs w:val="28"/>
              </w:rPr>
              <w:t>(</w:t>
            </w:r>
            <w:r w:rsidRPr="00FD7CB8">
              <w:rPr>
                <w:rFonts w:ascii="Times New Roman" w:eastAsia="標楷體" w:hAnsi="Times New Roman" w:cs="新細明體"/>
                <w:kern w:val="0"/>
                <w:sz w:val="28"/>
                <w:szCs w:val="28"/>
              </w:rPr>
              <w:t>請填真實姓名</w:t>
            </w:r>
            <w:r w:rsidRPr="00FD7CB8">
              <w:rPr>
                <w:rFonts w:ascii="Times New Roman" w:eastAsia="標楷體" w:hAnsi="Times New Roman" w:cs="新細明體"/>
                <w:kern w:val="0"/>
                <w:sz w:val="28"/>
                <w:szCs w:val="28"/>
              </w:rPr>
              <w:t>)</w:t>
            </w:r>
            <w:r w:rsidRPr="00FD7CB8">
              <w:rPr>
                <w:rFonts w:ascii="Times New Roman" w:eastAsia="標楷體" w:hAnsi="Times New Roman" w:cs="新細明體"/>
                <w:kern w:val="0"/>
                <w:sz w:val="28"/>
                <w:szCs w:val="28"/>
              </w:rPr>
              <w:t>：</w:t>
            </w:r>
          </w:p>
          <w:p w14:paraId="3AD55277"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r w:rsidRPr="00FD7CB8">
              <w:rPr>
                <w:rFonts w:ascii="Times New Roman" w:eastAsia="標楷體" w:hAnsi="Times New Roman" w:cs="新細明體"/>
                <w:kern w:val="0"/>
                <w:sz w:val="28"/>
                <w:szCs w:val="28"/>
              </w:rPr>
              <w:t>聯絡電話</w:t>
            </w:r>
            <w:r w:rsidRPr="00FD7CB8">
              <w:rPr>
                <w:rFonts w:ascii="Times New Roman" w:eastAsia="標楷體" w:hAnsi="Times New Roman" w:cs="新細明體"/>
                <w:kern w:val="0"/>
                <w:sz w:val="28"/>
                <w:szCs w:val="28"/>
              </w:rPr>
              <w:t>(</w:t>
            </w:r>
            <w:r w:rsidRPr="00FD7CB8">
              <w:rPr>
                <w:rFonts w:ascii="Times New Roman" w:eastAsia="標楷體" w:hAnsi="Times New Roman" w:cs="新細明體"/>
                <w:kern w:val="0"/>
                <w:sz w:val="28"/>
                <w:szCs w:val="28"/>
              </w:rPr>
              <w:t>日</w:t>
            </w:r>
            <w:r w:rsidRPr="00FD7CB8">
              <w:rPr>
                <w:rFonts w:ascii="Times New Roman" w:eastAsia="標楷體" w:hAnsi="Times New Roman" w:cs="新細明體"/>
                <w:kern w:val="0"/>
                <w:sz w:val="28"/>
                <w:szCs w:val="28"/>
              </w:rPr>
              <w:t>)</w:t>
            </w:r>
            <w:r w:rsidRPr="00FD7CB8">
              <w:rPr>
                <w:rFonts w:ascii="Times New Roman" w:eastAsia="標楷體" w:hAnsi="Times New Roman" w:cs="新細明體"/>
                <w:kern w:val="0"/>
                <w:sz w:val="28"/>
                <w:szCs w:val="28"/>
              </w:rPr>
              <w:t>：</w:t>
            </w:r>
            <w:r w:rsidRPr="00FD7CB8">
              <w:rPr>
                <w:rFonts w:ascii="Times New Roman" w:eastAsia="標楷體" w:hAnsi="Times New Roman" w:cs="新細明體"/>
                <w:kern w:val="0"/>
                <w:sz w:val="28"/>
                <w:szCs w:val="28"/>
              </w:rPr>
              <w:t xml:space="preserve"> (</w:t>
            </w:r>
            <w:r w:rsidRPr="00FD7CB8">
              <w:rPr>
                <w:rFonts w:ascii="Times New Roman" w:eastAsia="標楷體" w:hAnsi="Times New Roman" w:cs="新細明體"/>
                <w:kern w:val="0"/>
                <w:sz w:val="28"/>
                <w:szCs w:val="28"/>
              </w:rPr>
              <w:t>夜</w:t>
            </w:r>
            <w:r w:rsidRPr="00FD7CB8">
              <w:rPr>
                <w:rFonts w:ascii="Times New Roman" w:eastAsia="標楷體" w:hAnsi="Times New Roman" w:cs="新細明體"/>
                <w:kern w:val="0"/>
                <w:sz w:val="28"/>
                <w:szCs w:val="28"/>
              </w:rPr>
              <w:t xml:space="preserve">) </w:t>
            </w:r>
            <w:r w:rsidRPr="00FD7CB8">
              <w:rPr>
                <w:rFonts w:ascii="Times New Roman" w:eastAsia="標楷體" w:hAnsi="Times New Roman" w:cs="新細明體"/>
                <w:kern w:val="0"/>
                <w:sz w:val="28"/>
                <w:szCs w:val="28"/>
              </w:rPr>
              <w:t>手機：</w:t>
            </w:r>
          </w:p>
          <w:p w14:paraId="24C9661D"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r w:rsidRPr="00FD7CB8">
              <w:rPr>
                <w:rFonts w:ascii="Times New Roman" w:eastAsia="標楷體" w:hAnsi="Times New Roman" w:cs="新細明體"/>
                <w:kern w:val="0"/>
                <w:sz w:val="28"/>
                <w:szCs w:val="28"/>
              </w:rPr>
              <w:t>通訊地址：</w:t>
            </w:r>
          </w:p>
        </w:tc>
      </w:tr>
      <w:tr w:rsidR="00775D88" w:rsidRPr="00FD7CB8" w14:paraId="541D65A7" w14:textId="77777777" w:rsidTr="002E69C6">
        <w:trPr>
          <w:tblCellSpacing w:w="0" w:type="dxa"/>
          <w:jc w:val="center"/>
        </w:trPr>
        <w:tc>
          <w:tcPr>
            <w:tcW w:w="8642" w:type="dxa"/>
            <w:tcMar>
              <w:top w:w="0" w:type="dxa"/>
              <w:left w:w="108" w:type="dxa"/>
              <w:bottom w:w="0" w:type="dxa"/>
              <w:right w:w="108" w:type="dxa"/>
            </w:tcMar>
            <w:vAlign w:val="center"/>
            <w:hideMark/>
          </w:tcPr>
          <w:p w14:paraId="293E3FAC"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r w:rsidRPr="00FD7CB8">
              <w:rPr>
                <w:rFonts w:ascii="Times New Roman" w:eastAsia="標楷體" w:hAnsi="Times New Roman" w:cs="新細明體"/>
                <w:kern w:val="0"/>
                <w:sz w:val="28"/>
                <w:szCs w:val="28"/>
              </w:rPr>
              <w:t>申訴內容</w:t>
            </w:r>
          </w:p>
        </w:tc>
      </w:tr>
      <w:tr w:rsidR="00775D88" w:rsidRPr="00FD7CB8" w14:paraId="3B41FDC9" w14:textId="77777777" w:rsidTr="002E69C6">
        <w:trPr>
          <w:tblCellSpacing w:w="0" w:type="dxa"/>
          <w:jc w:val="center"/>
        </w:trPr>
        <w:tc>
          <w:tcPr>
            <w:tcW w:w="8642" w:type="dxa"/>
            <w:tcMar>
              <w:top w:w="0" w:type="dxa"/>
              <w:left w:w="108" w:type="dxa"/>
              <w:bottom w:w="0" w:type="dxa"/>
              <w:right w:w="108" w:type="dxa"/>
            </w:tcMar>
            <w:vAlign w:val="center"/>
            <w:hideMark/>
          </w:tcPr>
          <w:p w14:paraId="06D18C0B"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r w:rsidRPr="00FD7CB8">
              <w:rPr>
                <w:rFonts w:ascii="Times New Roman" w:eastAsia="標楷體" w:hAnsi="Times New Roman" w:cs="新細明體"/>
                <w:kern w:val="0"/>
                <w:sz w:val="28"/>
                <w:szCs w:val="28"/>
              </w:rPr>
              <w:t>申訴內容</w:t>
            </w:r>
            <w:r w:rsidRPr="00FD7CB8">
              <w:rPr>
                <w:rFonts w:ascii="Times New Roman" w:eastAsia="標楷體" w:hAnsi="Times New Roman" w:cs="新細明體"/>
                <w:kern w:val="0"/>
                <w:sz w:val="28"/>
                <w:szCs w:val="28"/>
              </w:rPr>
              <w:t>(</w:t>
            </w:r>
            <w:r w:rsidRPr="00FD7CB8">
              <w:rPr>
                <w:rFonts w:ascii="Times New Roman" w:eastAsia="標楷體" w:hAnsi="Times New Roman" w:cs="新細明體"/>
                <w:kern w:val="0"/>
                <w:sz w:val="28"/>
                <w:szCs w:val="28"/>
              </w:rPr>
              <w:t>請詳細說明，包括發生之單位、人、事、時、物</w:t>
            </w:r>
            <w:r w:rsidRPr="00FD7CB8">
              <w:rPr>
                <w:rFonts w:ascii="Times New Roman" w:eastAsia="標楷體" w:hAnsi="Times New Roman" w:cs="新細明體"/>
                <w:kern w:val="0"/>
                <w:sz w:val="28"/>
                <w:szCs w:val="28"/>
              </w:rPr>
              <w:t>)</w:t>
            </w:r>
          </w:p>
          <w:p w14:paraId="2FF62357"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p>
          <w:p w14:paraId="10B693EE" w14:textId="77777777" w:rsidR="004D57AD" w:rsidRPr="00FD7CB8" w:rsidRDefault="004D57AD" w:rsidP="00854709">
            <w:pPr>
              <w:widowControl/>
              <w:spacing w:before="100" w:beforeAutospacing="1" w:line="400" w:lineRule="exact"/>
              <w:jc w:val="both"/>
              <w:rPr>
                <w:rFonts w:ascii="Times New Roman" w:eastAsia="標楷體" w:hAnsi="Times New Roman" w:cs="新細明體"/>
                <w:kern w:val="0"/>
                <w:sz w:val="28"/>
                <w:szCs w:val="28"/>
              </w:rPr>
            </w:pPr>
          </w:p>
          <w:p w14:paraId="4755C456" w14:textId="77777777" w:rsidR="004D57AD" w:rsidRPr="00FD7CB8" w:rsidRDefault="004D57AD" w:rsidP="00854709">
            <w:pPr>
              <w:widowControl/>
              <w:spacing w:before="100" w:beforeAutospacing="1" w:line="400" w:lineRule="exact"/>
              <w:jc w:val="both"/>
              <w:rPr>
                <w:rFonts w:ascii="Times New Roman" w:eastAsia="標楷體" w:hAnsi="Times New Roman" w:cs="新細明體"/>
                <w:kern w:val="0"/>
                <w:sz w:val="28"/>
                <w:szCs w:val="28"/>
              </w:rPr>
            </w:pPr>
          </w:p>
          <w:p w14:paraId="4059FDE5"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p>
          <w:p w14:paraId="576E0E2F" w14:textId="77777777" w:rsidR="004469DE" w:rsidRPr="00FD7CB8" w:rsidRDefault="004469DE" w:rsidP="00854709">
            <w:pPr>
              <w:widowControl/>
              <w:spacing w:before="100" w:beforeAutospacing="1" w:line="400" w:lineRule="exact"/>
              <w:jc w:val="both"/>
              <w:rPr>
                <w:rFonts w:ascii="Times New Roman" w:eastAsia="標楷體" w:hAnsi="Times New Roman" w:cs="新細明體"/>
                <w:kern w:val="0"/>
                <w:sz w:val="28"/>
                <w:szCs w:val="28"/>
              </w:rPr>
            </w:pPr>
          </w:p>
          <w:p w14:paraId="342312AB" w14:textId="77777777" w:rsidR="004469DE" w:rsidRPr="00FD7CB8" w:rsidRDefault="004469DE" w:rsidP="00854709">
            <w:pPr>
              <w:widowControl/>
              <w:spacing w:before="100" w:beforeAutospacing="1" w:line="400" w:lineRule="exact"/>
              <w:jc w:val="both"/>
              <w:rPr>
                <w:rFonts w:ascii="Times New Roman" w:eastAsia="標楷體" w:hAnsi="Times New Roman" w:cs="新細明體"/>
                <w:kern w:val="0"/>
                <w:sz w:val="28"/>
                <w:szCs w:val="28"/>
              </w:rPr>
            </w:pPr>
          </w:p>
          <w:p w14:paraId="408FEBAF"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p>
          <w:p w14:paraId="6C516FF0"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p>
          <w:p w14:paraId="0B404273"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p>
        </w:tc>
      </w:tr>
      <w:tr w:rsidR="00775D88" w:rsidRPr="00FD7CB8" w14:paraId="1794A870" w14:textId="77777777" w:rsidTr="002E69C6">
        <w:trPr>
          <w:tblCellSpacing w:w="0" w:type="dxa"/>
          <w:jc w:val="center"/>
        </w:trPr>
        <w:tc>
          <w:tcPr>
            <w:tcW w:w="8642" w:type="dxa"/>
            <w:tcMar>
              <w:top w:w="0" w:type="dxa"/>
              <w:left w:w="108" w:type="dxa"/>
              <w:bottom w:w="0" w:type="dxa"/>
              <w:right w:w="108" w:type="dxa"/>
            </w:tcMar>
            <w:vAlign w:val="center"/>
            <w:hideMark/>
          </w:tcPr>
          <w:p w14:paraId="6DB1D0D9"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r w:rsidRPr="00FD7CB8">
              <w:rPr>
                <w:rFonts w:ascii="Times New Roman" w:eastAsia="標楷體" w:hAnsi="Times New Roman" w:cs="新細明體"/>
                <w:kern w:val="0"/>
                <w:sz w:val="28"/>
                <w:szCs w:val="28"/>
              </w:rPr>
              <w:t>申訴方式：</w:t>
            </w:r>
            <w:r w:rsidRPr="00FD7CB8">
              <w:rPr>
                <w:rFonts w:ascii="Times New Roman" w:eastAsia="標楷體" w:hAnsi="Times New Roman" w:cs="新細明體"/>
                <w:kern w:val="0"/>
                <w:sz w:val="28"/>
                <w:szCs w:val="28"/>
              </w:rPr>
              <w:t>□</w:t>
            </w:r>
            <w:r w:rsidRPr="00FD7CB8">
              <w:rPr>
                <w:rFonts w:ascii="Times New Roman" w:eastAsia="標楷體" w:hAnsi="Times New Roman" w:cs="新細明體"/>
                <w:kern w:val="0"/>
                <w:sz w:val="28"/>
                <w:szCs w:val="28"/>
              </w:rPr>
              <w:t>書面</w:t>
            </w:r>
            <w:r w:rsidRPr="00FD7CB8">
              <w:rPr>
                <w:rFonts w:ascii="Times New Roman" w:eastAsia="標楷體" w:hAnsi="Times New Roman" w:cs="新細明體"/>
                <w:kern w:val="0"/>
                <w:sz w:val="28"/>
                <w:szCs w:val="28"/>
              </w:rPr>
              <w:t xml:space="preserve"> □</w:t>
            </w:r>
            <w:r w:rsidRPr="00FD7CB8">
              <w:rPr>
                <w:rFonts w:ascii="Times New Roman" w:eastAsia="標楷體" w:hAnsi="Times New Roman" w:cs="新細明體"/>
                <w:kern w:val="0"/>
                <w:sz w:val="28"/>
                <w:szCs w:val="28"/>
              </w:rPr>
              <w:t>電話</w:t>
            </w:r>
            <w:r w:rsidRPr="00FD7CB8">
              <w:rPr>
                <w:rFonts w:ascii="Times New Roman" w:eastAsia="標楷體" w:hAnsi="Times New Roman" w:cs="新細明體"/>
                <w:kern w:val="0"/>
                <w:sz w:val="28"/>
                <w:szCs w:val="28"/>
              </w:rPr>
              <w:t xml:space="preserve"> □</w:t>
            </w:r>
            <w:r w:rsidRPr="00FD7CB8">
              <w:rPr>
                <w:rFonts w:ascii="Times New Roman" w:eastAsia="標楷體" w:hAnsi="Times New Roman" w:cs="新細明體"/>
                <w:kern w:val="0"/>
                <w:sz w:val="28"/>
                <w:szCs w:val="28"/>
              </w:rPr>
              <w:t>傳真</w:t>
            </w:r>
            <w:r w:rsidRPr="00FD7CB8">
              <w:rPr>
                <w:rFonts w:ascii="Times New Roman" w:eastAsia="標楷體" w:hAnsi="Times New Roman" w:cs="新細明體"/>
                <w:kern w:val="0"/>
                <w:sz w:val="28"/>
                <w:szCs w:val="28"/>
              </w:rPr>
              <w:t xml:space="preserve"> □</w:t>
            </w:r>
            <w:r w:rsidRPr="00FD7CB8">
              <w:rPr>
                <w:rFonts w:ascii="Times New Roman" w:eastAsia="標楷體" w:hAnsi="Times New Roman" w:cs="新細明體"/>
                <w:kern w:val="0"/>
                <w:sz w:val="28"/>
                <w:szCs w:val="28"/>
              </w:rPr>
              <w:t>現場</w:t>
            </w:r>
          </w:p>
          <w:p w14:paraId="59A603F3" w14:textId="77777777" w:rsidR="00775D88" w:rsidRPr="00FD7CB8" w:rsidRDefault="00775D88" w:rsidP="00854709">
            <w:pPr>
              <w:widowControl/>
              <w:spacing w:before="100" w:beforeAutospacing="1" w:line="400" w:lineRule="exact"/>
              <w:jc w:val="both"/>
              <w:rPr>
                <w:rFonts w:ascii="Times New Roman" w:eastAsia="標楷體" w:hAnsi="Times New Roman" w:cs="新細明體"/>
                <w:kern w:val="0"/>
                <w:sz w:val="28"/>
                <w:szCs w:val="28"/>
              </w:rPr>
            </w:pPr>
            <w:r w:rsidRPr="00FD7CB8">
              <w:rPr>
                <w:rFonts w:ascii="Times New Roman" w:eastAsia="標楷體" w:hAnsi="Times New Roman" w:cs="新細明體"/>
                <w:kern w:val="0"/>
                <w:sz w:val="28"/>
                <w:szCs w:val="28"/>
              </w:rPr>
              <w:t>附件：</w:t>
            </w:r>
            <w:r w:rsidRPr="00FD7CB8">
              <w:rPr>
                <w:rFonts w:ascii="Times New Roman" w:eastAsia="標楷體" w:hAnsi="Times New Roman" w:cs="新細明體"/>
                <w:kern w:val="0"/>
                <w:sz w:val="28"/>
                <w:szCs w:val="28"/>
              </w:rPr>
              <w:t>□</w:t>
            </w:r>
            <w:r w:rsidRPr="00FD7CB8">
              <w:rPr>
                <w:rFonts w:ascii="Times New Roman" w:eastAsia="標楷體" w:hAnsi="Times New Roman" w:cs="新細明體"/>
                <w:kern w:val="0"/>
                <w:sz w:val="28"/>
                <w:szCs w:val="28"/>
              </w:rPr>
              <w:t>佐證資料</w:t>
            </w:r>
          </w:p>
          <w:p w14:paraId="50F26980" w14:textId="77777777" w:rsidR="004D57AD" w:rsidRPr="00FD7CB8" w:rsidRDefault="004D57AD" w:rsidP="00854709">
            <w:pPr>
              <w:widowControl/>
              <w:spacing w:before="100" w:beforeAutospacing="1" w:line="400" w:lineRule="exact"/>
              <w:jc w:val="both"/>
              <w:rPr>
                <w:rFonts w:ascii="Times New Roman" w:eastAsia="標楷體" w:hAnsi="Times New Roman" w:cs="新細明體"/>
                <w:kern w:val="0"/>
                <w:sz w:val="28"/>
                <w:szCs w:val="28"/>
              </w:rPr>
            </w:pPr>
          </w:p>
          <w:p w14:paraId="7EC646BC" w14:textId="77777777" w:rsidR="004D57AD" w:rsidRPr="00FD7CB8" w:rsidRDefault="004D57AD" w:rsidP="00854709">
            <w:pPr>
              <w:widowControl/>
              <w:spacing w:before="100" w:beforeAutospacing="1" w:line="400" w:lineRule="exact"/>
              <w:jc w:val="both"/>
              <w:rPr>
                <w:rFonts w:ascii="Times New Roman" w:eastAsia="標楷體" w:hAnsi="Times New Roman" w:cs="新細明體"/>
                <w:kern w:val="0"/>
                <w:sz w:val="28"/>
                <w:szCs w:val="28"/>
              </w:rPr>
            </w:pPr>
          </w:p>
        </w:tc>
      </w:tr>
    </w:tbl>
    <w:p w14:paraId="1000EFB5" w14:textId="77777777" w:rsidR="004D57AD" w:rsidRPr="00FD7CB8" w:rsidRDefault="004D57AD" w:rsidP="004D57AD">
      <w:pPr>
        <w:rPr>
          <w:rFonts w:ascii="Times New Roman" w:eastAsia="標楷體" w:hAnsi="Times New Roman" w:cs="新細明體"/>
          <w:kern w:val="0"/>
          <w:szCs w:val="24"/>
        </w:rPr>
      </w:pPr>
    </w:p>
    <w:p w14:paraId="5EF81A4D" w14:textId="77777777" w:rsidR="002E69C6" w:rsidRDefault="002E69C6">
      <w:pPr>
        <w:widowControl/>
        <w:rPr>
          <w:rFonts w:ascii="Times New Roman" w:eastAsia="標楷體" w:hAnsi="Times New Roman"/>
          <w:sz w:val="28"/>
          <w:szCs w:val="28"/>
        </w:rPr>
      </w:pPr>
      <w:r>
        <w:rPr>
          <w:rFonts w:ascii="Times New Roman" w:eastAsia="標楷體" w:hAnsi="Times New Roman"/>
          <w:sz w:val="28"/>
          <w:szCs w:val="28"/>
        </w:rPr>
        <w:br w:type="page"/>
      </w:r>
    </w:p>
    <w:p w14:paraId="267F0153" w14:textId="58A221D0" w:rsidR="00F9332E" w:rsidRDefault="00775D88" w:rsidP="00F9332E">
      <w:pPr>
        <w:spacing w:line="460" w:lineRule="exact"/>
        <w:rPr>
          <w:rFonts w:ascii="Times New Roman" w:eastAsia="標楷體" w:hAnsi="Times New Roman"/>
          <w:sz w:val="28"/>
          <w:szCs w:val="28"/>
        </w:rPr>
      </w:pPr>
      <w:bookmarkStart w:id="0" w:name="_GoBack"/>
      <w:bookmarkEnd w:id="0"/>
      <w:r w:rsidRPr="00FD7CB8">
        <w:rPr>
          <w:rFonts w:ascii="Times New Roman" w:eastAsia="標楷體" w:hAnsi="Times New Roman" w:hint="eastAsia"/>
          <w:sz w:val="28"/>
          <w:szCs w:val="28"/>
        </w:rPr>
        <w:lastRenderedPageBreak/>
        <w:t>附件二</w:t>
      </w:r>
    </w:p>
    <w:p w14:paraId="77555157" w14:textId="2BEFB853" w:rsidR="00775D88" w:rsidRPr="00FD7CB8" w:rsidRDefault="0091095C" w:rsidP="00F9332E">
      <w:pPr>
        <w:spacing w:line="460" w:lineRule="exact"/>
        <w:rPr>
          <w:rFonts w:ascii="Times New Roman" w:eastAsia="標楷體" w:hAnsi="Times New Roman"/>
        </w:rPr>
      </w:pPr>
      <w:r w:rsidRPr="00FD7CB8">
        <w:rPr>
          <w:rFonts w:ascii="Times New Roman" w:eastAsia="標楷體" w:hAnsi="Times New Roman"/>
          <w:noProof/>
          <w:sz w:val="28"/>
          <w:szCs w:val="28"/>
        </w:rPr>
        <w:drawing>
          <wp:anchor distT="0" distB="0" distL="114300" distR="114300" simplePos="0" relativeHeight="251657216" behindDoc="0" locked="0" layoutInCell="1" allowOverlap="1" wp14:anchorId="6C930E08" wp14:editId="6CEA60CB">
            <wp:simplePos x="0" y="0"/>
            <wp:positionH relativeFrom="margin">
              <wp:posOffset>247650</wp:posOffset>
            </wp:positionH>
            <wp:positionV relativeFrom="margin">
              <wp:posOffset>963930</wp:posOffset>
            </wp:positionV>
            <wp:extent cx="4914900" cy="7467600"/>
            <wp:effectExtent l="0" t="57150" r="0" b="114300"/>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DF7251" w:rsidRPr="00FD7CB8">
        <w:rPr>
          <w:rFonts w:ascii="Times New Roman" w:eastAsia="標楷體" w:hAnsi="Times New Roman" w:hint="eastAsia"/>
          <w:sz w:val="28"/>
          <w:szCs w:val="28"/>
        </w:rPr>
        <w:t>國家科學及技術委員會</w:t>
      </w:r>
      <w:r w:rsidR="00775D88" w:rsidRPr="00FD7CB8">
        <w:rPr>
          <w:rFonts w:ascii="Times New Roman" w:eastAsia="標楷體" w:hAnsi="Times New Roman" w:hint="eastAsia"/>
          <w:sz w:val="28"/>
          <w:szCs w:val="28"/>
        </w:rPr>
        <w:t>新竹科學園區管理局勞資爭議當事人對勞資爭議處理程序申訴案件處理流程</w:t>
      </w:r>
    </w:p>
    <w:p w14:paraId="1F1E6846" w14:textId="77777777" w:rsidR="00775D88" w:rsidRPr="00FD7CB8" w:rsidRDefault="00775D88" w:rsidP="00F9332E">
      <w:pPr>
        <w:pStyle w:val="-cjk"/>
        <w:spacing w:before="0" w:beforeAutospacing="0" w:line="420" w:lineRule="atLeast"/>
        <w:ind w:left="510"/>
        <w:rPr>
          <w:rFonts w:ascii="Times New Roman" w:eastAsia="標楷體" w:hAnsi="Times New Roman"/>
        </w:rPr>
      </w:pPr>
    </w:p>
    <w:sectPr w:rsidR="00775D88" w:rsidRPr="00FD7CB8" w:rsidSect="00F9332E">
      <w:headerReference w:type="default" r:id="rId12"/>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7573" w14:textId="77777777" w:rsidR="0028265D" w:rsidRDefault="0028265D" w:rsidP="00624CB4">
      <w:r>
        <w:separator/>
      </w:r>
    </w:p>
  </w:endnote>
  <w:endnote w:type="continuationSeparator" w:id="0">
    <w:p w14:paraId="2CC2D385" w14:textId="77777777" w:rsidR="0028265D" w:rsidRDefault="0028265D" w:rsidP="0062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A353" w14:textId="77777777" w:rsidR="0028265D" w:rsidRDefault="0028265D" w:rsidP="00624CB4">
      <w:r>
        <w:separator/>
      </w:r>
    </w:p>
  </w:footnote>
  <w:footnote w:type="continuationSeparator" w:id="0">
    <w:p w14:paraId="543574A0" w14:textId="77777777" w:rsidR="0028265D" w:rsidRDefault="0028265D" w:rsidP="0062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9472" w14:textId="77777777" w:rsidR="00FD7CB8" w:rsidRDefault="00FD7C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6C"/>
    <w:rsid w:val="001878AA"/>
    <w:rsid w:val="0028265D"/>
    <w:rsid w:val="002E69C6"/>
    <w:rsid w:val="00353B6E"/>
    <w:rsid w:val="0040282F"/>
    <w:rsid w:val="004469DE"/>
    <w:rsid w:val="004471E6"/>
    <w:rsid w:val="00483C30"/>
    <w:rsid w:val="004D57AD"/>
    <w:rsid w:val="00624CB4"/>
    <w:rsid w:val="00711AC1"/>
    <w:rsid w:val="00775D88"/>
    <w:rsid w:val="0082746C"/>
    <w:rsid w:val="00854709"/>
    <w:rsid w:val="008E24CA"/>
    <w:rsid w:val="0091095C"/>
    <w:rsid w:val="00A710C5"/>
    <w:rsid w:val="00AC50DD"/>
    <w:rsid w:val="00B40E09"/>
    <w:rsid w:val="00C8277A"/>
    <w:rsid w:val="00DC7C94"/>
    <w:rsid w:val="00DF7251"/>
    <w:rsid w:val="00E55D8D"/>
    <w:rsid w:val="00ED5695"/>
    <w:rsid w:val="00F9332E"/>
    <w:rsid w:val="00FD7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DBD56"/>
  <w15:docId w15:val="{A0C98063-205E-48F5-B3F2-8CA34040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82746C"/>
    <w:pPr>
      <w:widowControl/>
      <w:spacing w:before="100" w:beforeAutospacing="1"/>
    </w:pPr>
    <w:rPr>
      <w:rFonts w:ascii="新細明體" w:eastAsia="新細明體" w:hAnsi="新細明體" w:cs="新細明體"/>
      <w:kern w:val="0"/>
      <w:szCs w:val="24"/>
    </w:rPr>
  </w:style>
  <w:style w:type="paragraph" w:customStyle="1" w:styleId="-cjk">
    <w:name w:val="清單段落-cjk"/>
    <w:basedOn w:val="a"/>
    <w:rsid w:val="00775D88"/>
    <w:pPr>
      <w:widowControl/>
      <w:spacing w:before="100" w:beforeAutospacing="1"/>
      <w:ind w:left="482"/>
    </w:pPr>
    <w:rPr>
      <w:rFonts w:ascii="新細明體" w:eastAsia="新細明體" w:hAnsi="新細明體" w:cs="新細明體"/>
      <w:kern w:val="0"/>
      <w:szCs w:val="24"/>
    </w:rPr>
  </w:style>
  <w:style w:type="paragraph" w:styleId="a3">
    <w:name w:val="Balloon Text"/>
    <w:basedOn w:val="a"/>
    <w:link w:val="a4"/>
    <w:uiPriority w:val="99"/>
    <w:semiHidden/>
    <w:unhideWhenUsed/>
    <w:rsid w:val="004D57A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D57AD"/>
    <w:rPr>
      <w:rFonts w:asciiTheme="majorHAnsi" w:eastAsiaTheme="majorEastAsia" w:hAnsiTheme="majorHAnsi" w:cstheme="majorBidi"/>
      <w:sz w:val="18"/>
      <w:szCs w:val="18"/>
    </w:rPr>
  </w:style>
  <w:style w:type="paragraph" w:styleId="a5">
    <w:name w:val="header"/>
    <w:basedOn w:val="a"/>
    <w:link w:val="a6"/>
    <w:uiPriority w:val="99"/>
    <w:unhideWhenUsed/>
    <w:rsid w:val="00624CB4"/>
    <w:pPr>
      <w:tabs>
        <w:tab w:val="center" w:pos="4153"/>
        <w:tab w:val="right" w:pos="8306"/>
      </w:tabs>
      <w:snapToGrid w:val="0"/>
    </w:pPr>
    <w:rPr>
      <w:sz w:val="20"/>
      <w:szCs w:val="20"/>
    </w:rPr>
  </w:style>
  <w:style w:type="character" w:customStyle="1" w:styleId="a6">
    <w:name w:val="頁首 字元"/>
    <w:basedOn w:val="a0"/>
    <w:link w:val="a5"/>
    <w:uiPriority w:val="99"/>
    <w:rsid w:val="00624CB4"/>
    <w:rPr>
      <w:sz w:val="20"/>
      <w:szCs w:val="20"/>
    </w:rPr>
  </w:style>
  <w:style w:type="paragraph" w:styleId="a7">
    <w:name w:val="footer"/>
    <w:basedOn w:val="a"/>
    <w:link w:val="a8"/>
    <w:uiPriority w:val="99"/>
    <w:unhideWhenUsed/>
    <w:rsid w:val="00624CB4"/>
    <w:pPr>
      <w:tabs>
        <w:tab w:val="center" w:pos="4153"/>
        <w:tab w:val="right" w:pos="8306"/>
      </w:tabs>
      <w:snapToGrid w:val="0"/>
    </w:pPr>
    <w:rPr>
      <w:sz w:val="20"/>
      <w:szCs w:val="20"/>
    </w:rPr>
  </w:style>
  <w:style w:type="character" w:customStyle="1" w:styleId="a8">
    <w:name w:val="頁尾 字元"/>
    <w:basedOn w:val="a0"/>
    <w:link w:val="a7"/>
    <w:uiPriority w:val="99"/>
    <w:rsid w:val="00624CB4"/>
    <w:rPr>
      <w:sz w:val="20"/>
      <w:szCs w:val="20"/>
    </w:rPr>
  </w:style>
  <w:style w:type="paragraph" w:styleId="a9">
    <w:name w:val="List Paragraph"/>
    <w:basedOn w:val="a"/>
    <w:uiPriority w:val="34"/>
    <w:qFormat/>
    <w:rsid w:val="00FD7CB8"/>
    <w:pPr>
      <w:ind w:leftChars="200" w:left="480"/>
    </w:pPr>
    <w:rPr>
      <w:rFonts w:ascii="Calibri" w:eastAsia="新細明體" w:hAnsi="Calibri" w:cs="Times New Roman"/>
    </w:rPr>
  </w:style>
  <w:style w:type="paragraph" w:customStyle="1" w:styleId="cjk-cjk">
    <w:name w:val="cjk-cjk"/>
    <w:basedOn w:val="a"/>
    <w:rsid w:val="00FD7CB8"/>
    <w:pPr>
      <w:widowControl/>
      <w:spacing w:before="102"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121544">
      <w:bodyDiv w:val="1"/>
      <w:marLeft w:val="0"/>
      <w:marRight w:val="0"/>
      <w:marTop w:val="0"/>
      <w:marBottom w:val="0"/>
      <w:divBdr>
        <w:top w:val="none" w:sz="0" w:space="0" w:color="auto"/>
        <w:left w:val="none" w:sz="0" w:space="0" w:color="auto"/>
        <w:bottom w:val="none" w:sz="0" w:space="0" w:color="auto"/>
        <w:right w:val="none" w:sz="0" w:space="0" w:color="auto"/>
      </w:divBdr>
    </w:div>
    <w:div w:id="878316951">
      <w:bodyDiv w:val="1"/>
      <w:marLeft w:val="0"/>
      <w:marRight w:val="0"/>
      <w:marTop w:val="0"/>
      <w:marBottom w:val="0"/>
      <w:divBdr>
        <w:top w:val="none" w:sz="0" w:space="0" w:color="auto"/>
        <w:left w:val="none" w:sz="0" w:space="0" w:color="auto"/>
        <w:bottom w:val="none" w:sz="0" w:space="0" w:color="auto"/>
        <w:right w:val="none" w:sz="0" w:space="0" w:color="auto"/>
      </w:divBdr>
      <w:divsChild>
        <w:div w:id="750079815">
          <w:marLeft w:val="0"/>
          <w:marRight w:val="0"/>
          <w:marTop w:val="0"/>
          <w:marBottom w:val="0"/>
          <w:divBdr>
            <w:top w:val="single" w:sz="6" w:space="4" w:color="000000"/>
            <w:left w:val="single" w:sz="6" w:space="7" w:color="000000"/>
            <w:bottom w:val="single" w:sz="6" w:space="4" w:color="000000"/>
            <w:right w:val="single" w:sz="6" w:space="7" w:color="000000"/>
          </w:divBdr>
        </w:div>
        <w:div w:id="1686207637">
          <w:marLeft w:val="0"/>
          <w:marRight w:val="0"/>
          <w:marTop w:val="0"/>
          <w:marBottom w:val="0"/>
          <w:divBdr>
            <w:top w:val="single" w:sz="6" w:space="4" w:color="000000"/>
            <w:left w:val="single" w:sz="6" w:space="7" w:color="000000"/>
            <w:bottom w:val="single" w:sz="6" w:space="4" w:color="000000"/>
            <w:right w:val="single" w:sz="6" w:space="7" w:color="000000"/>
          </w:divBdr>
        </w:div>
        <w:div w:id="2122726316">
          <w:marLeft w:val="0"/>
          <w:marRight w:val="0"/>
          <w:marTop w:val="0"/>
          <w:marBottom w:val="0"/>
          <w:divBdr>
            <w:top w:val="single" w:sz="6" w:space="4" w:color="000000"/>
            <w:left w:val="single" w:sz="6" w:space="7" w:color="000000"/>
            <w:bottom w:val="single" w:sz="6" w:space="4" w:color="000000"/>
            <w:right w:val="single" w:sz="6" w:space="7" w:color="000000"/>
          </w:divBdr>
        </w:div>
        <w:div w:id="1038696977">
          <w:marLeft w:val="0"/>
          <w:marRight w:val="0"/>
          <w:marTop w:val="0"/>
          <w:marBottom w:val="0"/>
          <w:divBdr>
            <w:top w:val="single" w:sz="6" w:space="4" w:color="000000"/>
            <w:left w:val="single" w:sz="6" w:space="7" w:color="000000"/>
            <w:bottom w:val="single" w:sz="6" w:space="4" w:color="000000"/>
            <w:right w:val="single" w:sz="6" w:space="7" w:color="000000"/>
          </w:divBdr>
        </w:div>
        <w:div w:id="420375413">
          <w:marLeft w:val="0"/>
          <w:marRight w:val="0"/>
          <w:marTop w:val="0"/>
          <w:marBottom w:val="0"/>
          <w:divBdr>
            <w:top w:val="single" w:sz="6" w:space="4" w:color="000000"/>
            <w:left w:val="single" w:sz="6" w:space="7" w:color="000000"/>
            <w:bottom w:val="single" w:sz="6" w:space="4" w:color="000000"/>
            <w:right w:val="single" w:sz="6" w:space="7" w:color="000000"/>
          </w:divBdr>
        </w:div>
        <w:div w:id="107821625">
          <w:marLeft w:val="0"/>
          <w:marRight w:val="0"/>
          <w:marTop w:val="0"/>
          <w:marBottom w:val="0"/>
          <w:divBdr>
            <w:top w:val="single" w:sz="6" w:space="4" w:color="000000"/>
            <w:left w:val="single" w:sz="6" w:space="7" w:color="000000"/>
            <w:bottom w:val="single" w:sz="6" w:space="4" w:color="000000"/>
            <w:right w:val="single" w:sz="6" w:space="7" w:color="000000"/>
          </w:divBdr>
        </w:div>
      </w:divsChild>
    </w:div>
    <w:div w:id="1442410055">
      <w:bodyDiv w:val="1"/>
      <w:marLeft w:val="0"/>
      <w:marRight w:val="0"/>
      <w:marTop w:val="0"/>
      <w:marBottom w:val="0"/>
      <w:divBdr>
        <w:top w:val="none" w:sz="0" w:space="0" w:color="auto"/>
        <w:left w:val="none" w:sz="0" w:space="0" w:color="auto"/>
        <w:bottom w:val="none" w:sz="0" w:space="0" w:color="auto"/>
        <w:right w:val="none" w:sz="0" w:space="0" w:color="auto"/>
      </w:divBdr>
    </w:div>
    <w:div w:id="2048292330">
      <w:bodyDiv w:val="1"/>
      <w:marLeft w:val="0"/>
      <w:marRight w:val="0"/>
      <w:marTop w:val="0"/>
      <w:marBottom w:val="0"/>
      <w:divBdr>
        <w:top w:val="none" w:sz="0" w:space="0" w:color="auto"/>
        <w:left w:val="none" w:sz="0" w:space="0" w:color="auto"/>
        <w:bottom w:val="none" w:sz="0" w:space="0" w:color="auto"/>
        <w:right w:val="none" w:sz="0" w:space="0" w:color="auto"/>
      </w:divBdr>
      <w:divsChild>
        <w:div w:id="2116366935">
          <w:marLeft w:val="0"/>
          <w:marRight w:val="0"/>
          <w:marTop w:val="0"/>
          <w:marBottom w:val="0"/>
          <w:divBdr>
            <w:top w:val="single" w:sz="6" w:space="4" w:color="000000"/>
            <w:left w:val="single" w:sz="6" w:space="7" w:color="000000"/>
            <w:bottom w:val="single" w:sz="6" w:space="4" w:color="000000"/>
            <w:right w:val="single" w:sz="6" w:space="7" w:color="000000"/>
          </w:divBdr>
        </w:div>
        <w:div w:id="940114032">
          <w:marLeft w:val="0"/>
          <w:marRight w:val="0"/>
          <w:marTop w:val="0"/>
          <w:marBottom w:val="0"/>
          <w:divBdr>
            <w:top w:val="single" w:sz="6" w:space="4" w:color="000000"/>
            <w:left w:val="single" w:sz="6" w:space="7" w:color="000000"/>
            <w:bottom w:val="single" w:sz="6" w:space="4" w:color="000000"/>
            <w:right w:val="single" w:sz="6" w:space="7" w:color="000000"/>
          </w:divBdr>
        </w:div>
        <w:div w:id="1195117509">
          <w:marLeft w:val="0"/>
          <w:marRight w:val="0"/>
          <w:marTop w:val="0"/>
          <w:marBottom w:val="0"/>
          <w:divBdr>
            <w:top w:val="single" w:sz="6" w:space="4" w:color="000000"/>
            <w:left w:val="single" w:sz="6" w:space="7" w:color="000000"/>
            <w:bottom w:val="single" w:sz="6" w:space="4" w:color="000000"/>
            <w:right w:val="single" w:sz="6" w:space="7" w:color="000000"/>
          </w:divBdr>
        </w:div>
        <w:div w:id="469052317">
          <w:marLeft w:val="0"/>
          <w:marRight w:val="0"/>
          <w:marTop w:val="0"/>
          <w:marBottom w:val="0"/>
          <w:divBdr>
            <w:top w:val="single" w:sz="6" w:space="4" w:color="000000"/>
            <w:left w:val="single" w:sz="6" w:space="7" w:color="000000"/>
            <w:bottom w:val="single" w:sz="6" w:space="4" w:color="000000"/>
            <w:right w:val="single" w:sz="6" w:space="7" w:color="000000"/>
          </w:divBdr>
        </w:div>
        <w:div w:id="783311826">
          <w:marLeft w:val="0"/>
          <w:marRight w:val="0"/>
          <w:marTop w:val="0"/>
          <w:marBottom w:val="0"/>
          <w:divBdr>
            <w:top w:val="single" w:sz="6" w:space="4" w:color="000000"/>
            <w:left w:val="single" w:sz="6" w:space="7" w:color="000000"/>
            <w:bottom w:val="single" w:sz="6" w:space="4" w:color="000000"/>
            <w:right w:val="single" w:sz="6" w:space="7" w:color="000000"/>
          </w:divBdr>
        </w:div>
        <w:div w:id="584538275">
          <w:marLeft w:val="0"/>
          <w:marRight w:val="0"/>
          <w:marTop w:val="0"/>
          <w:marBottom w:val="0"/>
          <w:divBdr>
            <w:top w:val="single" w:sz="6" w:space="4" w:color="000000"/>
            <w:left w:val="single" w:sz="6" w:space="7" w:color="000000"/>
            <w:bottom w:val="single" w:sz="6" w:space="4" w:color="000000"/>
            <w:right w:val="single" w:sz="6" w:space="7"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038326-F0C9-4BB5-892C-A8753DF3000B}" type="doc">
      <dgm:prSet loTypeId="urn:microsoft.com/office/officeart/2005/8/layout/process2" loCatId="process" qsTypeId="urn:microsoft.com/office/officeart/2005/8/quickstyle/simple3" qsCatId="simple" csTypeId="urn:microsoft.com/office/officeart/2005/8/colors/accent0_1" csCatId="mainScheme" phldr="1"/>
      <dgm:spPr/>
      <dgm:t>
        <a:bodyPr/>
        <a:lstStyle/>
        <a:p>
          <a:endParaRPr lang="zh-TW" altLang="en-US"/>
        </a:p>
      </dgm:t>
    </dgm:pt>
    <dgm:pt modelId="{CD14479C-0A3B-4474-8B52-D794A0380292}">
      <dgm:prSet phldrT="[文字]" custT="1"/>
      <dgm:spPr/>
      <dgm:t>
        <a:bodyPr/>
        <a:lstStyle/>
        <a:p>
          <a:r>
            <a:rPr lang="zh-TW" altLang="en-US" sz="1200">
              <a:latin typeface="標楷體" panose="03000509000000000000" pitchFamily="65" charset="-120"/>
              <a:ea typeface="標楷體" panose="03000509000000000000" pitchFamily="65" charset="-120"/>
            </a:rPr>
            <a:t>申訴人書面或言詞提出申訴</a:t>
          </a:r>
        </a:p>
      </dgm:t>
    </dgm:pt>
    <dgm:pt modelId="{01BDD94E-CA96-4DE6-9576-6D840CA20DF5}" type="parTrans" cxnId="{83FB4F45-8631-4E8C-BB43-5492CA25A139}">
      <dgm:prSet/>
      <dgm:spPr/>
      <dgm:t>
        <a:bodyPr/>
        <a:lstStyle/>
        <a:p>
          <a:endParaRPr lang="zh-TW" altLang="en-US" sz="1200">
            <a:latin typeface="標楷體" panose="03000509000000000000" pitchFamily="65" charset="-120"/>
            <a:ea typeface="標楷體" panose="03000509000000000000" pitchFamily="65" charset="-120"/>
          </a:endParaRPr>
        </a:p>
      </dgm:t>
    </dgm:pt>
    <dgm:pt modelId="{81E3E2AD-7856-48D9-B9EC-062319B35FD7}" type="sibTrans" cxnId="{83FB4F45-8631-4E8C-BB43-5492CA25A139}">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EA86245A-95A4-4800-9FA9-D8437E822C39}">
      <dgm:prSet phldrT="[文字]" custT="1"/>
      <dgm:spPr/>
      <dgm:t>
        <a:bodyPr/>
        <a:lstStyle/>
        <a:p>
          <a:r>
            <a:rPr lang="zh-TW" altLang="en-US" sz="1200">
              <a:latin typeface="標楷體" panose="03000509000000000000" pitchFamily="65" charset="-120"/>
              <a:ea typeface="標楷體" panose="03000509000000000000" pitchFamily="65" charset="-120"/>
            </a:rPr>
            <a:t>本局受理</a:t>
          </a:r>
        </a:p>
      </dgm:t>
    </dgm:pt>
    <dgm:pt modelId="{257250CC-1D77-403B-882F-CF6E96420A2B}" type="parTrans" cxnId="{545A18A9-78F5-4810-8137-039CD4177D1A}">
      <dgm:prSet/>
      <dgm:spPr/>
      <dgm:t>
        <a:bodyPr/>
        <a:lstStyle/>
        <a:p>
          <a:endParaRPr lang="zh-TW" altLang="en-US" sz="1200">
            <a:latin typeface="標楷體" panose="03000509000000000000" pitchFamily="65" charset="-120"/>
            <a:ea typeface="標楷體" panose="03000509000000000000" pitchFamily="65" charset="-120"/>
          </a:endParaRPr>
        </a:p>
      </dgm:t>
    </dgm:pt>
    <dgm:pt modelId="{C7377396-1BD4-49A8-B2CC-FAF9152FF5BA}" type="sibTrans" cxnId="{545A18A9-78F5-4810-8137-039CD4177D1A}">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1312CD00-F06C-4ACE-9DC2-711DD28D1115}">
      <dgm:prSet phldrT="[文字]" custT="1"/>
      <dgm:spPr/>
      <dgm:t>
        <a:bodyPr/>
        <a:lstStyle/>
        <a:p>
          <a:r>
            <a:rPr lang="en-US" sz="1200">
              <a:latin typeface="標楷體" panose="03000509000000000000" pitchFamily="65" charset="-120"/>
              <a:ea typeface="標楷體" panose="03000509000000000000" pitchFamily="65" charset="-120"/>
            </a:rPr>
            <a:t>1.</a:t>
          </a:r>
          <a:r>
            <a:rPr lang="zh-TW" sz="1200">
              <a:latin typeface="標楷體" panose="03000509000000000000" pitchFamily="65" charset="-120"/>
              <a:ea typeface="標楷體" panose="03000509000000000000" pitchFamily="65" charset="-120"/>
            </a:rPr>
            <a:t>瞭解申訴內容</a:t>
          </a:r>
        </a:p>
        <a:p>
          <a:r>
            <a:rPr lang="en-US" sz="1200">
              <a:latin typeface="標楷體" panose="03000509000000000000" pitchFamily="65" charset="-120"/>
              <a:ea typeface="標楷體" panose="03000509000000000000" pitchFamily="65" charset="-120"/>
            </a:rPr>
            <a:t>2.</a:t>
          </a:r>
          <a:r>
            <a:rPr lang="zh-TW" sz="1200">
              <a:latin typeface="標楷體" panose="03000509000000000000" pitchFamily="65" charset="-120"/>
              <a:ea typeface="標楷體" panose="03000509000000000000" pitchFamily="65" charset="-120"/>
            </a:rPr>
            <a:t>分析被申訴對象作法及適格性</a:t>
          </a:r>
          <a:endParaRPr lang="zh-TW" altLang="en-US" sz="1200">
            <a:latin typeface="標楷體" panose="03000509000000000000" pitchFamily="65" charset="-120"/>
            <a:ea typeface="標楷體" panose="03000509000000000000" pitchFamily="65" charset="-120"/>
          </a:endParaRPr>
        </a:p>
      </dgm:t>
    </dgm:pt>
    <dgm:pt modelId="{74EEAB56-AC0D-4E6F-99E8-C1A25DD7561C}" type="parTrans" cxnId="{F1C10745-A0E5-43CC-95DB-1D9BF71B7BDD}">
      <dgm:prSet/>
      <dgm:spPr/>
      <dgm:t>
        <a:bodyPr/>
        <a:lstStyle/>
        <a:p>
          <a:endParaRPr lang="zh-TW" altLang="en-US" sz="1200">
            <a:latin typeface="標楷體" panose="03000509000000000000" pitchFamily="65" charset="-120"/>
            <a:ea typeface="標楷體" panose="03000509000000000000" pitchFamily="65" charset="-120"/>
          </a:endParaRPr>
        </a:p>
      </dgm:t>
    </dgm:pt>
    <dgm:pt modelId="{3907ED61-2238-4E82-BB07-66C12CC0145D}" type="sibTrans" cxnId="{F1C10745-A0E5-43CC-95DB-1D9BF71B7BDD}">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9AF01E24-C5F5-439F-8567-1C7F5CB1796C}">
      <dgm:prSet custT="1"/>
      <dgm:spPr/>
      <dgm:t>
        <a:bodyPr/>
        <a:lstStyle/>
        <a:p>
          <a:r>
            <a:rPr lang="en-US" sz="1200">
              <a:latin typeface="標楷體" panose="03000509000000000000" pitchFamily="65" charset="-120"/>
              <a:ea typeface="標楷體" panose="03000509000000000000" pitchFamily="65" charset="-120"/>
            </a:rPr>
            <a:t>1.</a:t>
          </a:r>
          <a:r>
            <a:rPr lang="zh-TW" sz="1200">
              <a:latin typeface="標楷體" panose="03000509000000000000" pitchFamily="65" charset="-120"/>
              <a:ea typeface="標楷體" panose="03000509000000000000" pitchFamily="65" charset="-120"/>
            </a:rPr>
            <a:t>被申訴對象提出書面說明</a:t>
          </a:r>
          <a:endParaRPr lang="en-US" altLang="zh-TW" sz="1200">
            <a:latin typeface="標楷體" panose="03000509000000000000" pitchFamily="65" charset="-120"/>
            <a:ea typeface="標楷體" panose="03000509000000000000" pitchFamily="65" charset="-120"/>
          </a:endParaRPr>
        </a:p>
        <a:p>
          <a:r>
            <a:rPr lang="en-US" sz="1200">
              <a:latin typeface="標楷體" panose="03000509000000000000" pitchFamily="65" charset="-120"/>
              <a:ea typeface="標楷體" panose="03000509000000000000" pitchFamily="65" charset="-120"/>
            </a:rPr>
            <a:t>2.</a:t>
          </a:r>
          <a:r>
            <a:rPr lang="zh-TW" sz="1200">
              <a:latin typeface="標楷體" panose="03000509000000000000" pitchFamily="65" charset="-120"/>
              <a:ea typeface="標楷體" panose="03000509000000000000" pitchFamily="65" charset="-120"/>
            </a:rPr>
            <a:t>局內承辦單位與被申訴對象晤談</a:t>
          </a:r>
          <a:endParaRPr lang="en-US" altLang="zh-TW" sz="1200">
            <a:latin typeface="標楷體" panose="03000509000000000000" pitchFamily="65" charset="-120"/>
            <a:ea typeface="標楷體" panose="03000509000000000000" pitchFamily="65" charset="-120"/>
          </a:endParaRPr>
        </a:p>
        <a:p>
          <a:r>
            <a:rPr lang="en-US" sz="1200">
              <a:latin typeface="標楷體" panose="03000509000000000000" pitchFamily="65" charset="-120"/>
              <a:ea typeface="標楷體" panose="03000509000000000000" pitchFamily="65" charset="-120"/>
            </a:rPr>
            <a:t>3.</a:t>
          </a:r>
          <a:r>
            <a:rPr lang="zh-TW" sz="1200">
              <a:latin typeface="標楷體" panose="03000509000000000000" pitchFamily="65" charset="-120"/>
              <a:ea typeface="標楷體" panose="03000509000000000000" pitchFamily="65" charset="-120"/>
            </a:rPr>
            <a:t>作成具體回復申訴人函稿</a:t>
          </a:r>
          <a:endParaRPr lang="en-US" altLang="zh-TW" sz="1200">
            <a:latin typeface="標楷體" panose="03000509000000000000" pitchFamily="65" charset="-120"/>
            <a:ea typeface="標楷體" panose="03000509000000000000" pitchFamily="65" charset="-120"/>
          </a:endParaRPr>
        </a:p>
        <a:p>
          <a:r>
            <a:rPr lang="en-US" sz="1200">
              <a:latin typeface="標楷體" panose="03000509000000000000" pitchFamily="65" charset="-120"/>
              <a:ea typeface="標楷體" panose="03000509000000000000" pitchFamily="65" charset="-120"/>
            </a:rPr>
            <a:t>4.</a:t>
          </a:r>
          <a:r>
            <a:rPr lang="zh-TW" sz="1200">
              <a:latin typeface="標楷體" panose="03000509000000000000" pitchFamily="65" charset="-120"/>
              <a:ea typeface="標楷體" panose="03000509000000000000" pitchFamily="65" charset="-120"/>
            </a:rPr>
            <a:t>作成案例彙整以為日後改善依據</a:t>
          </a:r>
          <a:endParaRPr lang="zh-TW" altLang="en-US" sz="1200">
            <a:latin typeface="標楷體" panose="03000509000000000000" pitchFamily="65" charset="-120"/>
            <a:ea typeface="標楷體" panose="03000509000000000000" pitchFamily="65" charset="-120"/>
          </a:endParaRPr>
        </a:p>
      </dgm:t>
    </dgm:pt>
    <dgm:pt modelId="{C773FA7A-BFA7-4772-A605-827340AA071B}" type="parTrans" cxnId="{A2C31225-2174-49CE-95E1-3D225024D201}">
      <dgm:prSet/>
      <dgm:spPr/>
      <dgm:t>
        <a:bodyPr/>
        <a:lstStyle/>
        <a:p>
          <a:endParaRPr lang="zh-TW" altLang="en-US" sz="1200">
            <a:latin typeface="標楷體" panose="03000509000000000000" pitchFamily="65" charset="-120"/>
            <a:ea typeface="標楷體" panose="03000509000000000000" pitchFamily="65" charset="-120"/>
          </a:endParaRPr>
        </a:p>
      </dgm:t>
    </dgm:pt>
    <dgm:pt modelId="{0F82A9CE-F906-4A6A-A9E0-20EA2A000796}" type="sibTrans" cxnId="{A2C31225-2174-49CE-95E1-3D225024D201}">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E6BF3F8C-887C-43DE-A09A-CCE1D60F1BCA}">
      <dgm:prSet custT="1"/>
      <dgm:spPr/>
      <dgm:t>
        <a:bodyPr/>
        <a:lstStyle/>
        <a:p>
          <a:r>
            <a:rPr lang="zh-TW" altLang="en-US" sz="1200">
              <a:latin typeface="標楷體" panose="03000509000000000000" pitchFamily="65" charset="-120"/>
              <a:ea typeface="標楷體" panose="03000509000000000000" pitchFamily="65" charset="-120"/>
            </a:rPr>
            <a:t>正式公文回復</a:t>
          </a:r>
        </a:p>
      </dgm:t>
    </dgm:pt>
    <dgm:pt modelId="{1892E887-E740-4638-96C8-464C83A294E9}" type="parTrans" cxnId="{802CEFF3-D7D5-41BA-A1E0-2395A89CF8FF}">
      <dgm:prSet/>
      <dgm:spPr/>
      <dgm:t>
        <a:bodyPr/>
        <a:lstStyle/>
        <a:p>
          <a:endParaRPr lang="zh-TW" altLang="en-US" sz="1200">
            <a:latin typeface="標楷體" panose="03000509000000000000" pitchFamily="65" charset="-120"/>
            <a:ea typeface="標楷體" panose="03000509000000000000" pitchFamily="65" charset="-120"/>
          </a:endParaRPr>
        </a:p>
      </dgm:t>
    </dgm:pt>
    <dgm:pt modelId="{49700234-EB43-4303-9E69-395B503F9B15}" type="sibTrans" cxnId="{802CEFF3-D7D5-41BA-A1E0-2395A89CF8FF}">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81D41325-C8D1-44D9-A093-D08724A8E47F}">
      <dgm:prSet custT="1"/>
      <dgm:spPr/>
      <dgm:t>
        <a:bodyPr/>
        <a:lstStyle/>
        <a:p>
          <a:r>
            <a:rPr lang="zh-TW" altLang="en-US" sz="1200">
              <a:latin typeface="標楷體" panose="03000509000000000000" pitchFamily="65" charset="-120"/>
              <a:ea typeface="標楷體" panose="03000509000000000000" pitchFamily="65" charset="-120"/>
            </a:rPr>
            <a:t>結案存檔</a:t>
          </a:r>
        </a:p>
      </dgm:t>
    </dgm:pt>
    <dgm:pt modelId="{A07B5CBD-8086-45C2-A7B9-1DE6D09F9567}" type="parTrans" cxnId="{F81FCC59-A60D-4135-A2B4-8ED0FF362B0B}">
      <dgm:prSet/>
      <dgm:spPr/>
      <dgm:t>
        <a:bodyPr/>
        <a:lstStyle/>
        <a:p>
          <a:endParaRPr lang="zh-TW" altLang="en-US" sz="1200">
            <a:latin typeface="標楷體" panose="03000509000000000000" pitchFamily="65" charset="-120"/>
            <a:ea typeface="標楷體" panose="03000509000000000000" pitchFamily="65" charset="-120"/>
          </a:endParaRPr>
        </a:p>
      </dgm:t>
    </dgm:pt>
    <dgm:pt modelId="{BB22C7E4-9488-498D-A8C5-4122BA0FA00B}" type="sibTrans" cxnId="{F81FCC59-A60D-4135-A2B4-8ED0FF362B0B}">
      <dgm:prSet/>
      <dgm:spPr/>
      <dgm:t>
        <a:bodyPr/>
        <a:lstStyle/>
        <a:p>
          <a:endParaRPr lang="zh-TW" altLang="en-US" sz="1200">
            <a:latin typeface="標楷體" panose="03000509000000000000" pitchFamily="65" charset="-120"/>
            <a:ea typeface="標楷體" panose="03000509000000000000" pitchFamily="65" charset="-120"/>
          </a:endParaRPr>
        </a:p>
      </dgm:t>
    </dgm:pt>
    <dgm:pt modelId="{81A39BC7-CEF9-42CB-9430-763ABB7EEFE9}" type="pres">
      <dgm:prSet presAssocID="{09038326-F0C9-4BB5-892C-A8753DF3000B}" presName="linearFlow" presStyleCnt="0">
        <dgm:presLayoutVars>
          <dgm:resizeHandles val="exact"/>
        </dgm:presLayoutVars>
      </dgm:prSet>
      <dgm:spPr/>
    </dgm:pt>
    <dgm:pt modelId="{4857A938-4F84-4CC6-B74F-3DAC15894426}" type="pres">
      <dgm:prSet presAssocID="{CD14479C-0A3B-4474-8B52-D794A0380292}" presName="node" presStyleLbl="node1" presStyleIdx="0" presStyleCnt="6" custScaleX="138464" custLinFactNeighborY="-46735">
        <dgm:presLayoutVars>
          <dgm:bulletEnabled val="1"/>
        </dgm:presLayoutVars>
      </dgm:prSet>
      <dgm:spPr/>
    </dgm:pt>
    <dgm:pt modelId="{F711C353-A549-4798-A310-5A730C9C3132}" type="pres">
      <dgm:prSet presAssocID="{81E3E2AD-7856-48D9-B9EC-062319B35FD7}" presName="sibTrans" presStyleLbl="sibTrans2D1" presStyleIdx="0" presStyleCnt="5"/>
      <dgm:spPr/>
    </dgm:pt>
    <dgm:pt modelId="{B06CA02D-771B-4947-914A-7DF9AFF86FEE}" type="pres">
      <dgm:prSet presAssocID="{81E3E2AD-7856-48D9-B9EC-062319B35FD7}" presName="connectorText" presStyleLbl="sibTrans2D1" presStyleIdx="0" presStyleCnt="5"/>
      <dgm:spPr/>
    </dgm:pt>
    <dgm:pt modelId="{64C2A3B5-D5A5-4011-A3EC-5C9DBF191C2B}" type="pres">
      <dgm:prSet presAssocID="{EA86245A-95A4-4800-9FA9-D8437E822C39}" presName="node" presStyleLbl="node1" presStyleIdx="1" presStyleCnt="6" custScaleX="138464">
        <dgm:presLayoutVars>
          <dgm:bulletEnabled val="1"/>
        </dgm:presLayoutVars>
      </dgm:prSet>
      <dgm:spPr/>
    </dgm:pt>
    <dgm:pt modelId="{14FD7A38-BE27-4112-BD3F-432961D5DC77}" type="pres">
      <dgm:prSet presAssocID="{C7377396-1BD4-49A8-B2CC-FAF9152FF5BA}" presName="sibTrans" presStyleLbl="sibTrans2D1" presStyleIdx="1" presStyleCnt="5"/>
      <dgm:spPr/>
    </dgm:pt>
    <dgm:pt modelId="{59CAC9CA-46F6-468A-8694-32A63D7A90E6}" type="pres">
      <dgm:prSet presAssocID="{C7377396-1BD4-49A8-B2CC-FAF9152FF5BA}" presName="connectorText" presStyleLbl="sibTrans2D1" presStyleIdx="1" presStyleCnt="5"/>
      <dgm:spPr/>
    </dgm:pt>
    <dgm:pt modelId="{B5642B66-7002-486F-9941-646C1B827298}" type="pres">
      <dgm:prSet presAssocID="{1312CD00-F06C-4ACE-9DC2-711DD28D1115}" presName="node" presStyleLbl="node1" presStyleIdx="2" presStyleCnt="6" custScaleX="138464">
        <dgm:presLayoutVars>
          <dgm:bulletEnabled val="1"/>
        </dgm:presLayoutVars>
      </dgm:prSet>
      <dgm:spPr/>
    </dgm:pt>
    <dgm:pt modelId="{0CC80DCE-EB42-43DA-A2C4-2F2E555AF73C}" type="pres">
      <dgm:prSet presAssocID="{3907ED61-2238-4E82-BB07-66C12CC0145D}" presName="sibTrans" presStyleLbl="sibTrans2D1" presStyleIdx="2" presStyleCnt="5"/>
      <dgm:spPr/>
    </dgm:pt>
    <dgm:pt modelId="{4712C3E9-AF91-4499-9D8A-43B5F24CA300}" type="pres">
      <dgm:prSet presAssocID="{3907ED61-2238-4E82-BB07-66C12CC0145D}" presName="connectorText" presStyleLbl="sibTrans2D1" presStyleIdx="2" presStyleCnt="5"/>
      <dgm:spPr/>
    </dgm:pt>
    <dgm:pt modelId="{886C34EF-8619-47F3-BA5E-AC007CA2EDD5}" type="pres">
      <dgm:prSet presAssocID="{9AF01E24-C5F5-439F-8567-1C7F5CB1796C}" presName="node" presStyleLbl="node1" presStyleIdx="3" presStyleCnt="6" custScaleX="138464" custScaleY="134981">
        <dgm:presLayoutVars>
          <dgm:bulletEnabled val="1"/>
        </dgm:presLayoutVars>
      </dgm:prSet>
      <dgm:spPr/>
    </dgm:pt>
    <dgm:pt modelId="{386B59F8-D712-488C-9626-97250EB9E2EC}" type="pres">
      <dgm:prSet presAssocID="{0F82A9CE-F906-4A6A-A9E0-20EA2A000796}" presName="sibTrans" presStyleLbl="sibTrans2D1" presStyleIdx="3" presStyleCnt="5"/>
      <dgm:spPr/>
    </dgm:pt>
    <dgm:pt modelId="{C7D53DB7-7252-43D8-ABAE-0351A6799618}" type="pres">
      <dgm:prSet presAssocID="{0F82A9CE-F906-4A6A-A9E0-20EA2A000796}" presName="connectorText" presStyleLbl="sibTrans2D1" presStyleIdx="3" presStyleCnt="5"/>
      <dgm:spPr/>
    </dgm:pt>
    <dgm:pt modelId="{1C5C3DF8-9C09-492E-8658-7F6839546850}" type="pres">
      <dgm:prSet presAssocID="{E6BF3F8C-887C-43DE-A09A-CCE1D60F1BCA}" presName="node" presStyleLbl="node1" presStyleIdx="4" presStyleCnt="6" custScaleX="138464">
        <dgm:presLayoutVars>
          <dgm:bulletEnabled val="1"/>
        </dgm:presLayoutVars>
      </dgm:prSet>
      <dgm:spPr/>
    </dgm:pt>
    <dgm:pt modelId="{5DED8F80-8537-49D4-B0F3-8DC1DFBF3DFF}" type="pres">
      <dgm:prSet presAssocID="{49700234-EB43-4303-9E69-395B503F9B15}" presName="sibTrans" presStyleLbl="sibTrans2D1" presStyleIdx="4" presStyleCnt="5"/>
      <dgm:spPr/>
    </dgm:pt>
    <dgm:pt modelId="{AC9408D3-84B3-4059-BAE0-3E595447DBA0}" type="pres">
      <dgm:prSet presAssocID="{49700234-EB43-4303-9E69-395B503F9B15}" presName="connectorText" presStyleLbl="sibTrans2D1" presStyleIdx="4" presStyleCnt="5"/>
      <dgm:spPr/>
    </dgm:pt>
    <dgm:pt modelId="{E93B2852-808E-4679-8FE4-DC3A0B87C10D}" type="pres">
      <dgm:prSet presAssocID="{81D41325-C8D1-44D9-A093-D08724A8E47F}" presName="node" presStyleLbl="node1" presStyleIdx="5" presStyleCnt="6" custScaleX="138464">
        <dgm:presLayoutVars>
          <dgm:bulletEnabled val="1"/>
        </dgm:presLayoutVars>
      </dgm:prSet>
      <dgm:spPr/>
    </dgm:pt>
  </dgm:ptLst>
  <dgm:cxnLst>
    <dgm:cxn modelId="{2F123F24-AE1E-4941-B435-86D45FC707AF}" type="presOf" srcId="{0F82A9CE-F906-4A6A-A9E0-20EA2A000796}" destId="{386B59F8-D712-488C-9626-97250EB9E2EC}" srcOrd="0" destOrd="0" presId="urn:microsoft.com/office/officeart/2005/8/layout/process2"/>
    <dgm:cxn modelId="{A2C31225-2174-49CE-95E1-3D225024D201}" srcId="{09038326-F0C9-4BB5-892C-A8753DF3000B}" destId="{9AF01E24-C5F5-439F-8567-1C7F5CB1796C}" srcOrd="3" destOrd="0" parTransId="{C773FA7A-BFA7-4772-A605-827340AA071B}" sibTransId="{0F82A9CE-F906-4A6A-A9E0-20EA2A000796}"/>
    <dgm:cxn modelId="{41616836-F2DC-4B32-B88F-01C2F1C8F3A7}" type="presOf" srcId="{81D41325-C8D1-44D9-A093-D08724A8E47F}" destId="{E93B2852-808E-4679-8FE4-DC3A0B87C10D}" srcOrd="0" destOrd="0" presId="urn:microsoft.com/office/officeart/2005/8/layout/process2"/>
    <dgm:cxn modelId="{0D4FB63E-61C0-411E-B946-E9B0D1800B56}" type="presOf" srcId="{81E3E2AD-7856-48D9-B9EC-062319B35FD7}" destId="{B06CA02D-771B-4947-914A-7DF9AFF86FEE}" srcOrd="1" destOrd="0" presId="urn:microsoft.com/office/officeart/2005/8/layout/process2"/>
    <dgm:cxn modelId="{61EE0841-3BEF-4665-ACF8-3AF9832DF949}" type="presOf" srcId="{0F82A9CE-F906-4A6A-A9E0-20EA2A000796}" destId="{C7D53DB7-7252-43D8-ABAE-0351A6799618}" srcOrd="1" destOrd="0" presId="urn:microsoft.com/office/officeart/2005/8/layout/process2"/>
    <dgm:cxn modelId="{E3335341-BF19-4299-BF34-3CB3A449232F}" type="presOf" srcId="{81E3E2AD-7856-48D9-B9EC-062319B35FD7}" destId="{F711C353-A549-4798-A310-5A730C9C3132}" srcOrd="0" destOrd="0" presId="urn:microsoft.com/office/officeart/2005/8/layout/process2"/>
    <dgm:cxn modelId="{F1C10745-A0E5-43CC-95DB-1D9BF71B7BDD}" srcId="{09038326-F0C9-4BB5-892C-A8753DF3000B}" destId="{1312CD00-F06C-4ACE-9DC2-711DD28D1115}" srcOrd="2" destOrd="0" parTransId="{74EEAB56-AC0D-4E6F-99E8-C1A25DD7561C}" sibTransId="{3907ED61-2238-4E82-BB07-66C12CC0145D}"/>
    <dgm:cxn modelId="{83FB4F45-8631-4E8C-BB43-5492CA25A139}" srcId="{09038326-F0C9-4BB5-892C-A8753DF3000B}" destId="{CD14479C-0A3B-4474-8B52-D794A0380292}" srcOrd="0" destOrd="0" parTransId="{01BDD94E-CA96-4DE6-9576-6D840CA20DF5}" sibTransId="{81E3E2AD-7856-48D9-B9EC-062319B35FD7}"/>
    <dgm:cxn modelId="{8E340D4E-8BD0-4EE6-A069-277E8815CC20}" type="presOf" srcId="{09038326-F0C9-4BB5-892C-A8753DF3000B}" destId="{81A39BC7-CEF9-42CB-9430-763ABB7EEFE9}" srcOrd="0" destOrd="0" presId="urn:microsoft.com/office/officeart/2005/8/layout/process2"/>
    <dgm:cxn modelId="{16243C71-7C59-4D7A-8781-44372234B6CD}" type="presOf" srcId="{9AF01E24-C5F5-439F-8567-1C7F5CB1796C}" destId="{886C34EF-8619-47F3-BA5E-AC007CA2EDD5}" srcOrd="0" destOrd="0" presId="urn:microsoft.com/office/officeart/2005/8/layout/process2"/>
    <dgm:cxn modelId="{F81FCC59-A60D-4135-A2B4-8ED0FF362B0B}" srcId="{09038326-F0C9-4BB5-892C-A8753DF3000B}" destId="{81D41325-C8D1-44D9-A093-D08724A8E47F}" srcOrd="5" destOrd="0" parTransId="{A07B5CBD-8086-45C2-A7B9-1DE6D09F9567}" sibTransId="{BB22C7E4-9488-498D-A8C5-4122BA0FA00B}"/>
    <dgm:cxn modelId="{192DA67B-A7DD-46B9-AD0F-C0103478BA21}" type="presOf" srcId="{C7377396-1BD4-49A8-B2CC-FAF9152FF5BA}" destId="{14FD7A38-BE27-4112-BD3F-432961D5DC77}" srcOrd="0" destOrd="0" presId="urn:microsoft.com/office/officeart/2005/8/layout/process2"/>
    <dgm:cxn modelId="{ACAFBB99-8C42-4E6B-876E-F5FB8247BFDD}" type="presOf" srcId="{1312CD00-F06C-4ACE-9DC2-711DD28D1115}" destId="{B5642B66-7002-486F-9941-646C1B827298}" srcOrd="0" destOrd="0" presId="urn:microsoft.com/office/officeart/2005/8/layout/process2"/>
    <dgm:cxn modelId="{1BE74E9B-9C8C-4D09-8BEB-34F84E2CEAC5}" type="presOf" srcId="{EA86245A-95A4-4800-9FA9-D8437E822C39}" destId="{64C2A3B5-D5A5-4011-A3EC-5C9DBF191C2B}" srcOrd="0" destOrd="0" presId="urn:microsoft.com/office/officeart/2005/8/layout/process2"/>
    <dgm:cxn modelId="{FA7F909D-B765-4534-85EE-3424E3AF2621}" type="presOf" srcId="{E6BF3F8C-887C-43DE-A09A-CCE1D60F1BCA}" destId="{1C5C3DF8-9C09-492E-8658-7F6839546850}" srcOrd="0" destOrd="0" presId="urn:microsoft.com/office/officeart/2005/8/layout/process2"/>
    <dgm:cxn modelId="{545A18A9-78F5-4810-8137-039CD4177D1A}" srcId="{09038326-F0C9-4BB5-892C-A8753DF3000B}" destId="{EA86245A-95A4-4800-9FA9-D8437E822C39}" srcOrd="1" destOrd="0" parTransId="{257250CC-1D77-403B-882F-CF6E96420A2B}" sibTransId="{C7377396-1BD4-49A8-B2CC-FAF9152FF5BA}"/>
    <dgm:cxn modelId="{E3FBA7C4-DA5B-4D0E-A523-CE10D468D393}" type="presOf" srcId="{49700234-EB43-4303-9E69-395B503F9B15}" destId="{5DED8F80-8537-49D4-B0F3-8DC1DFBF3DFF}" srcOrd="0" destOrd="0" presId="urn:microsoft.com/office/officeart/2005/8/layout/process2"/>
    <dgm:cxn modelId="{24BAD6CB-C4E5-4E62-B276-9684E3B32CEF}" type="presOf" srcId="{C7377396-1BD4-49A8-B2CC-FAF9152FF5BA}" destId="{59CAC9CA-46F6-468A-8694-32A63D7A90E6}" srcOrd="1" destOrd="0" presId="urn:microsoft.com/office/officeart/2005/8/layout/process2"/>
    <dgm:cxn modelId="{19B5E3D4-7DAD-4987-895B-9DED46189410}" type="presOf" srcId="{CD14479C-0A3B-4474-8B52-D794A0380292}" destId="{4857A938-4F84-4CC6-B74F-3DAC15894426}" srcOrd="0" destOrd="0" presId="urn:microsoft.com/office/officeart/2005/8/layout/process2"/>
    <dgm:cxn modelId="{1B6833DA-1F5C-4E64-86A9-4D6D79059E10}" type="presOf" srcId="{3907ED61-2238-4E82-BB07-66C12CC0145D}" destId="{4712C3E9-AF91-4499-9D8A-43B5F24CA300}" srcOrd="1" destOrd="0" presId="urn:microsoft.com/office/officeart/2005/8/layout/process2"/>
    <dgm:cxn modelId="{274DC9DA-7FC1-42DC-A8B3-0F082C891934}" type="presOf" srcId="{49700234-EB43-4303-9E69-395B503F9B15}" destId="{AC9408D3-84B3-4059-BAE0-3E595447DBA0}" srcOrd="1" destOrd="0" presId="urn:microsoft.com/office/officeart/2005/8/layout/process2"/>
    <dgm:cxn modelId="{BFDF6BE4-C3FB-4216-AB28-8FC6D5D40542}" type="presOf" srcId="{3907ED61-2238-4E82-BB07-66C12CC0145D}" destId="{0CC80DCE-EB42-43DA-A2C4-2F2E555AF73C}" srcOrd="0" destOrd="0" presId="urn:microsoft.com/office/officeart/2005/8/layout/process2"/>
    <dgm:cxn modelId="{802CEFF3-D7D5-41BA-A1E0-2395A89CF8FF}" srcId="{09038326-F0C9-4BB5-892C-A8753DF3000B}" destId="{E6BF3F8C-887C-43DE-A09A-CCE1D60F1BCA}" srcOrd="4" destOrd="0" parTransId="{1892E887-E740-4638-96C8-464C83A294E9}" sibTransId="{49700234-EB43-4303-9E69-395B503F9B15}"/>
    <dgm:cxn modelId="{276C0E1B-8066-4FF9-994B-A8A2C580AE95}" type="presParOf" srcId="{81A39BC7-CEF9-42CB-9430-763ABB7EEFE9}" destId="{4857A938-4F84-4CC6-B74F-3DAC15894426}" srcOrd="0" destOrd="0" presId="urn:microsoft.com/office/officeart/2005/8/layout/process2"/>
    <dgm:cxn modelId="{E05AB5B6-9E40-4285-928C-D85F4DA86AEE}" type="presParOf" srcId="{81A39BC7-CEF9-42CB-9430-763ABB7EEFE9}" destId="{F711C353-A549-4798-A310-5A730C9C3132}" srcOrd="1" destOrd="0" presId="urn:microsoft.com/office/officeart/2005/8/layout/process2"/>
    <dgm:cxn modelId="{41BC3444-DF5D-4268-A25E-E63ED4CE61C1}" type="presParOf" srcId="{F711C353-A549-4798-A310-5A730C9C3132}" destId="{B06CA02D-771B-4947-914A-7DF9AFF86FEE}" srcOrd="0" destOrd="0" presId="urn:microsoft.com/office/officeart/2005/8/layout/process2"/>
    <dgm:cxn modelId="{EB59329D-CFF5-4BC7-A3D4-3F8F6A14F3EC}" type="presParOf" srcId="{81A39BC7-CEF9-42CB-9430-763ABB7EEFE9}" destId="{64C2A3B5-D5A5-4011-A3EC-5C9DBF191C2B}" srcOrd="2" destOrd="0" presId="urn:microsoft.com/office/officeart/2005/8/layout/process2"/>
    <dgm:cxn modelId="{51182449-F496-4998-8662-D9AFB97A9D06}" type="presParOf" srcId="{81A39BC7-CEF9-42CB-9430-763ABB7EEFE9}" destId="{14FD7A38-BE27-4112-BD3F-432961D5DC77}" srcOrd="3" destOrd="0" presId="urn:microsoft.com/office/officeart/2005/8/layout/process2"/>
    <dgm:cxn modelId="{F0CED6A2-D361-4F6A-9E51-14003F64D829}" type="presParOf" srcId="{14FD7A38-BE27-4112-BD3F-432961D5DC77}" destId="{59CAC9CA-46F6-468A-8694-32A63D7A90E6}" srcOrd="0" destOrd="0" presId="urn:microsoft.com/office/officeart/2005/8/layout/process2"/>
    <dgm:cxn modelId="{38922E77-38A7-44C3-9E0D-2AC42C15520B}" type="presParOf" srcId="{81A39BC7-CEF9-42CB-9430-763ABB7EEFE9}" destId="{B5642B66-7002-486F-9941-646C1B827298}" srcOrd="4" destOrd="0" presId="urn:microsoft.com/office/officeart/2005/8/layout/process2"/>
    <dgm:cxn modelId="{3E0C48B3-8914-4D5C-A423-2C1985870D6A}" type="presParOf" srcId="{81A39BC7-CEF9-42CB-9430-763ABB7EEFE9}" destId="{0CC80DCE-EB42-43DA-A2C4-2F2E555AF73C}" srcOrd="5" destOrd="0" presId="urn:microsoft.com/office/officeart/2005/8/layout/process2"/>
    <dgm:cxn modelId="{6A9FD8B3-10AA-4BED-934B-A623E5B67BEB}" type="presParOf" srcId="{0CC80DCE-EB42-43DA-A2C4-2F2E555AF73C}" destId="{4712C3E9-AF91-4499-9D8A-43B5F24CA300}" srcOrd="0" destOrd="0" presId="urn:microsoft.com/office/officeart/2005/8/layout/process2"/>
    <dgm:cxn modelId="{6077F490-6EE8-4DB5-AE8A-B1F2FF130ADE}" type="presParOf" srcId="{81A39BC7-CEF9-42CB-9430-763ABB7EEFE9}" destId="{886C34EF-8619-47F3-BA5E-AC007CA2EDD5}" srcOrd="6" destOrd="0" presId="urn:microsoft.com/office/officeart/2005/8/layout/process2"/>
    <dgm:cxn modelId="{11496215-62C5-4EDA-8C3A-9F2E9CCEEDB1}" type="presParOf" srcId="{81A39BC7-CEF9-42CB-9430-763ABB7EEFE9}" destId="{386B59F8-D712-488C-9626-97250EB9E2EC}" srcOrd="7" destOrd="0" presId="urn:microsoft.com/office/officeart/2005/8/layout/process2"/>
    <dgm:cxn modelId="{83D6835D-ED5F-4D53-A0AD-9B07A6821999}" type="presParOf" srcId="{386B59F8-D712-488C-9626-97250EB9E2EC}" destId="{C7D53DB7-7252-43D8-ABAE-0351A6799618}" srcOrd="0" destOrd="0" presId="urn:microsoft.com/office/officeart/2005/8/layout/process2"/>
    <dgm:cxn modelId="{4BF97A1A-B3B0-4814-9551-5AF68F67D7EB}" type="presParOf" srcId="{81A39BC7-CEF9-42CB-9430-763ABB7EEFE9}" destId="{1C5C3DF8-9C09-492E-8658-7F6839546850}" srcOrd="8" destOrd="0" presId="urn:microsoft.com/office/officeart/2005/8/layout/process2"/>
    <dgm:cxn modelId="{1FB74BB3-5CC8-46A8-93FB-C48AC1957013}" type="presParOf" srcId="{81A39BC7-CEF9-42CB-9430-763ABB7EEFE9}" destId="{5DED8F80-8537-49D4-B0F3-8DC1DFBF3DFF}" srcOrd="9" destOrd="0" presId="urn:microsoft.com/office/officeart/2005/8/layout/process2"/>
    <dgm:cxn modelId="{382758AD-52CD-4E55-ABB2-6B334091FBF5}" type="presParOf" srcId="{5DED8F80-8537-49D4-B0F3-8DC1DFBF3DFF}" destId="{AC9408D3-84B3-4059-BAE0-3E595447DBA0}" srcOrd="0" destOrd="0" presId="urn:microsoft.com/office/officeart/2005/8/layout/process2"/>
    <dgm:cxn modelId="{CDBA9EF5-6E1A-4619-A65C-024F921E639F}" type="presParOf" srcId="{81A39BC7-CEF9-42CB-9430-763ABB7EEFE9}" destId="{E93B2852-808E-4679-8FE4-DC3A0B87C10D}" srcOrd="10"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57A938-4F84-4CC6-B74F-3DAC15894426}">
      <dsp:nvSpPr>
        <dsp:cNvPr id="0" name=""/>
        <dsp:cNvSpPr/>
      </dsp:nvSpPr>
      <dsp:spPr>
        <a:xfrm>
          <a:off x="766178" y="0"/>
          <a:ext cx="3382543" cy="8423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申訴人書面或言詞提出申訴</a:t>
          </a:r>
        </a:p>
      </dsp:txBody>
      <dsp:txXfrm>
        <a:off x="790850" y="24672"/>
        <a:ext cx="3333199" cy="793036"/>
      </dsp:txXfrm>
    </dsp:sp>
    <dsp:sp modelId="{F711C353-A549-4798-A310-5A730C9C3132}">
      <dsp:nvSpPr>
        <dsp:cNvPr id="0" name=""/>
        <dsp:cNvSpPr/>
      </dsp:nvSpPr>
      <dsp:spPr>
        <a:xfrm rot="5400000">
          <a:off x="2297124" y="866612"/>
          <a:ext cx="320651" cy="379071"/>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latin typeface="標楷體" panose="03000509000000000000" pitchFamily="65" charset="-120"/>
            <a:ea typeface="標楷體" panose="03000509000000000000" pitchFamily="65" charset="-120"/>
          </a:endParaRPr>
        </a:p>
      </dsp:txBody>
      <dsp:txXfrm rot="-5400000">
        <a:off x="2343729" y="895822"/>
        <a:ext cx="227443" cy="224456"/>
      </dsp:txXfrm>
    </dsp:sp>
    <dsp:sp modelId="{64C2A3B5-D5A5-4011-A3EC-5C9DBF191C2B}">
      <dsp:nvSpPr>
        <dsp:cNvPr id="0" name=""/>
        <dsp:cNvSpPr/>
      </dsp:nvSpPr>
      <dsp:spPr>
        <a:xfrm>
          <a:off x="766178" y="1269915"/>
          <a:ext cx="3382543" cy="8423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本局受理</a:t>
          </a:r>
        </a:p>
      </dsp:txBody>
      <dsp:txXfrm>
        <a:off x="790850" y="1294587"/>
        <a:ext cx="3333199" cy="793036"/>
      </dsp:txXfrm>
    </dsp:sp>
    <dsp:sp modelId="{14FD7A38-BE27-4112-BD3F-432961D5DC77}">
      <dsp:nvSpPr>
        <dsp:cNvPr id="0" name=""/>
        <dsp:cNvSpPr/>
      </dsp:nvSpPr>
      <dsp:spPr>
        <a:xfrm rot="5400000">
          <a:off x="2299503" y="2133356"/>
          <a:ext cx="315892" cy="379071"/>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latin typeface="標楷體" panose="03000509000000000000" pitchFamily="65" charset="-120"/>
            <a:ea typeface="標楷體" panose="03000509000000000000" pitchFamily="65" charset="-120"/>
          </a:endParaRPr>
        </a:p>
      </dsp:txBody>
      <dsp:txXfrm rot="-5400000">
        <a:off x="2343728" y="2164945"/>
        <a:ext cx="227443" cy="221124"/>
      </dsp:txXfrm>
    </dsp:sp>
    <dsp:sp modelId="{B5642B66-7002-486F-9941-646C1B827298}">
      <dsp:nvSpPr>
        <dsp:cNvPr id="0" name=""/>
        <dsp:cNvSpPr/>
      </dsp:nvSpPr>
      <dsp:spPr>
        <a:xfrm>
          <a:off x="766178" y="2533487"/>
          <a:ext cx="3382543" cy="8423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標楷體" panose="03000509000000000000" pitchFamily="65" charset="-120"/>
              <a:ea typeface="標楷體" panose="03000509000000000000" pitchFamily="65" charset="-120"/>
            </a:rPr>
            <a:t>1.</a:t>
          </a:r>
          <a:r>
            <a:rPr lang="zh-TW" sz="1200" kern="1200">
              <a:latin typeface="標楷體" panose="03000509000000000000" pitchFamily="65" charset="-120"/>
              <a:ea typeface="標楷體" panose="03000509000000000000" pitchFamily="65" charset="-120"/>
            </a:rPr>
            <a:t>瞭解申訴內容</a:t>
          </a:r>
        </a:p>
        <a:p>
          <a:pPr marL="0" lvl="0" indent="0" algn="ctr" defTabSz="533400">
            <a:lnSpc>
              <a:spcPct val="90000"/>
            </a:lnSpc>
            <a:spcBef>
              <a:spcPct val="0"/>
            </a:spcBef>
            <a:spcAft>
              <a:spcPct val="35000"/>
            </a:spcAft>
            <a:buNone/>
          </a:pPr>
          <a:r>
            <a:rPr lang="en-US" sz="1200" kern="1200">
              <a:latin typeface="標楷體" panose="03000509000000000000" pitchFamily="65" charset="-120"/>
              <a:ea typeface="標楷體" panose="03000509000000000000" pitchFamily="65" charset="-120"/>
            </a:rPr>
            <a:t>2.</a:t>
          </a:r>
          <a:r>
            <a:rPr lang="zh-TW" sz="1200" kern="1200">
              <a:latin typeface="標楷體" panose="03000509000000000000" pitchFamily="65" charset="-120"/>
              <a:ea typeface="標楷體" panose="03000509000000000000" pitchFamily="65" charset="-120"/>
            </a:rPr>
            <a:t>分析被申訴對象作法及適格性</a:t>
          </a:r>
          <a:endParaRPr lang="zh-TW" altLang="en-US" sz="1200" kern="1200">
            <a:latin typeface="標楷體" panose="03000509000000000000" pitchFamily="65" charset="-120"/>
            <a:ea typeface="標楷體" panose="03000509000000000000" pitchFamily="65" charset="-120"/>
          </a:endParaRPr>
        </a:p>
      </dsp:txBody>
      <dsp:txXfrm>
        <a:off x="790850" y="2558159"/>
        <a:ext cx="3333199" cy="793036"/>
      </dsp:txXfrm>
    </dsp:sp>
    <dsp:sp modelId="{0CC80DCE-EB42-43DA-A2C4-2F2E555AF73C}">
      <dsp:nvSpPr>
        <dsp:cNvPr id="0" name=""/>
        <dsp:cNvSpPr/>
      </dsp:nvSpPr>
      <dsp:spPr>
        <a:xfrm rot="5400000">
          <a:off x="2299503" y="3396927"/>
          <a:ext cx="315892" cy="379071"/>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latin typeface="標楷體" panose="03000509000000000000" pitchFamily="65" charset="-120"/>
            <a:ea typeface="標楷體" panose="03000509000000000000" pitchFamily="65" charset="-120"/>
          </a:endParaRPr>
        </a:p>
      </dsp:txBody>
      <dsp:txXfrm rot="-5400000">
        <a:off x="2343728" y="3428516"/>
        <a:ext cx="227443" cy="221124"/>
      </dsp:txXfrm>
    </dsp:sp>
    <dsp:sp modelId="{886C34EF-8619-47F3-BA5E-AC007CA2EDD5}">
      <dsp:nvSpPr>
        <dsp:cNvPr id="0" name=""/>
        <dsp:cNvSpPr/>
      </dsp:nvSpPr>
      <dsp:spPr>
        <a:xfrm>
          <a:off x="766178" y="3797058"/>
          <a:ext cx="3382543" cy="113705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標楷體" panose="03000509000000000000" pitchFamily="65" charset="-120"/>
              <a:ea typeface="標楷體" panose="03000509000000000000" pitchFamily="65" charset="-120"/>
            </a:rPr>
            <a:t>1.</a:t>
          </a:r>
          <a:r>
            <a:rPr lang="zh-TW" sz="1200" kern="1200">
              <a:latin typeface="標楷體" panose="03000509000000000000" pitchFamily="65" charset="-120"/>
              <a:ea typeface="標楷體" panose="03000509000000000000" pitchFamily="65" charset="-120"/>
            </a:rPr>
            <a:t>被申訴對象提出書面說明</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en-US" sz="1200" kern="1200">
              <a:latin typeface="標楷體" panose="03000509000000000000" pitchFamily="65" charset="-120"/>
              <a:ea typeface="標楷體" panose="03000509000000000000" pitchFamily="65" charset="-120"/>
            </a:rPr>
            <a:t>2.</a:t>
          </a:r>
          <a:r>
            <a:rPr lang="zh-TW" sz="1200" kern="1200">
              <a:latin typeface="標楷體" panose="03000509000000000000" pitchFamily="65" charset="-120"/>
              <a:ea typeface="標楷體" panose="03000509000000000000" pitchFamily="65" charset="-120"/>
            </a:rPr>
            <a:t>局內承辦單位與被申訴對象晤談</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en-US" sz="1200" kern="1200">
              <a:latin typeface="標楷體" panose="03000509000000000000" pitchFamily="65" charset="-120"/>
              <a:ea typeface="標楷體" panose="03000509000000000000" pitchFamily="65" charset="-120"/>
            </a:rPr>
            <a:t>3.</a:t>
          </a:r>
          <a:r>
            <a:rPr lang="zh-TW" sz="1200" kern="1200">
              <a:latin typeface="標楷體" panose="03000509000000000000" pitchFamily="65" charset="-120"/>
              <a:ea typeface="標楷體" panose="03000509000000000000" pitchFamily="65" charset="-120"/>
            </a:rPr>
            <a:t>作成具體回復申訴人函稿</a:t>
          </a:r>
          <a:endParaRPr lang="en-US" altLang="zh-TW" sz="1200" kern="1200">
            <a:latin typeface="標楷體" panose="03000509000000000000" pitchFamily="65" charset="-120"/>
            <a:ea typeface="標楷體" panose="03000509000000000000" pitchFamily="65" charset="-120"/>
          </a:endParaRPr>
        </a:p>
        <a:p>
          <a:pPr marL="0" lvl="0" indent="0" algn="ctr" defTabSz="533400">
            <a:lnSpc>
              <a:spcPct val="90000"/>
            </a:lnSpc>
            <a:spcBef>
              <a:spcPct val="0"/>
            </a:spcBef>
            <a:spcAft>
              <a:spcPct val="35000"/>
            </a:spcAft>
            <a:buNone/>
          </a:pPr>
          <a:r>
            <a:rPr lang="en-US" sz="1200" kern="1200">
              <a:latin typeface="標楷體" panose="03000509000000000000" pitchFamily="65" charset="-120"/>
              <a:ea typeface="標楷體" panose="03000509000000000000" pitchFamily="65" charset="-120"/>
            </a:rPr>
            <a:t>4.</a:t>
          </a:r>
          <a:r>
            <a:rPr lang="zh-TW" sz="1200" kern="1200">
              <a:latin typeface="標楷體" panose="03000509000000000000" pitchFamily="65" charset="-120"/>
              <a:ea typeface="標楷體" panose="03000509000000000000" pitchFamily="65" charset="-120"/>
            </a:rPr>
            <a:t>作成案例彙整以為日後改善依據</a:t>
          </a:r>
          <a:endParaRPr lang="zh-TW" altLang="en-US" sz="1200" kern="1200">
            <a:latin typeface="標楷體" panose="03000509000000000000" pitchFamily="65" charset="-120"/>
            <a:ea typeface="標楷體" panose="03000509000000000000" pitchFamily="65" charset="-120"/>
          </a:endParaRPr>
        </a:p>
      </dsp:txBody>
      <dsp:txXfrm>
        <a:off x="799481" y="3830361"/>
        <a:ext cx="3315937" cy="1070448"/>
      </dsp:txXfrm>
    </dsp:sp>
    <dsp:sp modelId="{386B59F8-D712-488C-9626-97250EB9E2EC}">
      <dsp:nvSpPr>
        <dsp:cNvPr id="0" name=""/>
        <dsp:cNvSpPr/>
      </dsp:nvSpPr>
      <dsp:spPr>
        <a:xfrm rot="5400000">
          <a:off x="2299503" y="4955172"/>
          <a:ext cx="315892" cy="379071"/>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latin typeface="標楷體" panose="03000509000000000000" pitchFamily="65" charset="-120"/>
            <a:ea typeface="標楷體" panose="03000509000000000000" pitchFamily="65" charset="-120"/>
          </a:endParaRPr>
        </a:p>
      </dsp:txBody>
      <dsp:txXfrm rot="-5400000">
        <a:off x="2343728" y="4986761"/>
        <a:ext cx="227443" cy="221124"/>
      </dsp:txXfrm>
    </dsp:sp>
    <dsp:sp modelId="{1C5C3DF8-9C09-492E-8658-7F6839546850}">
      <dsp:nvSpPr>
        <dsp:cNvPr id="0" name=""/>
        <dsp:cNvSpPr/>
      </dsp:nvSpPr>
      <dsp:spPr>
        <a:xfrm>
          <a:off x="766178" y="5355303"/>
          <a:ext cx="3382543" cy="8423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正式公文回復</a:t>
          </a:r>
        </a:p>
      </dsp:txBody>
      <dsp:txXfrm>
        <a:off x="790850" y="5379975"/>
        <a:ext cx="3333199" cy="793036"/>
      </dsp:txXfrm>
    </dsp:sp>
    <dsp:sp modelId="{5DED8F80-8537-49D4-B0F3-8DC1DFBF3DFF}">
      <dsp:nvSpPr>
        <dsp:cNvPr id="0" name=""/>
        <dsp:cNvSpPr/>
      </dsp:nvSpPr>
      <dsp:spPr>
        <a:xfrm rot="5400000">
          <a:off x="2299503" y="6218743"/>
          <a:ext cx="315892" cy="379071"/>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latin typeface="標楷體" panose="03000509000000000000" pitchFamily="65" charset="-120"/>
            <a:ea typeface="標楷體" panose="03000509000000000000" pitchFamily="65" charset="-120"/>
          </a:endParaRPr>
        </a:p>
      </dsp:txBody>
      <dsp:txXfrm rot="-5400000">
        <a:off x="2343728" y="6250332"/>
        <a:ext cx="227443" cy="221124"/>
      </dsp:txXfrm>
    </dsp:sp>
    <dsp:sp modelId="{E93B2852-808E-4679-8FE4-DC3A0B87C10D}">
      <dsp:nvSpPr>
        <dsp:cNvPr id="0" name=""/>
        <dsp:cNvSpPr/>
      </dsp:nvSpPr>
      <dsp:spPr>
        <a:xfrm>
          <a:off x="766178" y="6618874"/>
          <a:ext cx="3382543" cy="84238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結案存檔</a:t>
          </a:r>
        </a:p>
      </dsp:txBody>
      <dsp:txXfrm>
        <a:off x="790850" y="6643546"/>
        <a:ext cx="3333199" cy="7930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7854-107A-4370-B36C-95B94C29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白書菁</dc:creator>
  <cp:lastModifiedBy>鄭詩瑜</cp:lastModifiedBy>
  <cp:revision>6</cp:revision>
  <cp:lastPrinted>2022-08-02T01:34:00Z</cp:lastPrinted>
  <dcterms:created xsi:type="dcterms:W3CDTF">2022-08-02T01:34:00Z</dcterms:created>
  <dcterms:modified xsi:type="dcterms:W3CDTF">2022-08-09T06:44:00Z</dcterms:modified>
</cp:coreProperties>
</file>